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r>
        <w:rPr>
          <w:rFonts w:hint="eastAsia" w:ascii="宋体" w:hAnsi="宋体" w:eastAsia="宋体"/>
          <w:b/>
          <w:sz w:val="52"/>
          <w:szCs w:val="52"/>
        </w:rPr>
        <w:t>2023</w:t>
      </w:r>
      <w:r>
        <w:rPr>
          <w:rFonts w:ascii="宋体" w:hAnsi="宋体" w:eastAsia="宋体"/>
          <w:b/>
          <w:sz w:val="52"/>
          <w:szCs w:val="52"/>
        </w:rPr>
        <w:t>年</w:t>
      </w:r>
    </w:p>
    <w:p>
      <w:pPr>
        <w:jc w:val="center"/>
        <w:rPr>
          <w:rFonts w:ascii="宋体" w:hAnsi="宋体" w:eastAsia="宋体"/>
          <w:sz w:val="84"/>
          <w:szCs w:val="84"/>
        </w:rPr>
      </w:pPr>
    </w:p>
    <w:p>
      <w:pPr>
        <w:jc w:val="center"/>
        <w:rPr>
          <w:rFonts w:ascii="宋体" w:hAnsi="宋体" w:eastAsia="宋体"/>
          <w:sz w:val="84"/>
          <w:szCs w:val="84"/>
        </w:rPr>
      </w:pPr>
      <w:r>
        <w:rPr>
          <w:rFonts w:hint="eastAsia" w:ascii="宋体" w:hAnsi="宋体" w:eastAsia="宋体"/>
          <w:sz w:val="84"/>
          <w:szCs w:val="84"/>
        </w:rPr>
        <w:t>质量诚信报告</w:t>
      </w:r>
    </w:p>
    <w:p>
      <w:pPr>
        <w:jc w:val="center"/>
        <w:rPr>
          <w:rFonts w:ascii="宋体" w:hAnsi="宋体" w:eastAsia="宋体"/>
          <w:sz w:val="84"/>
          <w:szCs w:val="84"/>
        </w:rPr>
      </w:pPr>
    </w:p>
    <w:p>
      <w:pPr>
        <w:jc w:val="center"/>
        <w:rPr>
          <w:rFonts w:ascii="宋体" w:hAnsi="宋体" w:eastAsia="宋体"/>
          <w:sz w:val="84"/>
          <w:szCs w:val="84"/>
        </w:rPr>
      </w:pPr>
    </w:p>
    <w:p>
      <w:pPr>
        <w:jc w:val="center"/>
        <w:rPr>
          <w:rFonts w:ascii="宋体" w:hAnsi="宋体" w:eastAsia="宋体"/>
          <w:sz w:val="84"/>
          <w:szCs w:val="84"/>
        </w:rPr>
      </w:pPr>
    </w:p>
    <w:p>
      <w:pPr>
        <w:jc w:val="center"/>
        <w:rPr>
          <w:rFonts w:ascii="宋体" w:hAnsi="宋体" w:eastAsia="宋体"/>
          <w:sz w:val="84"/>
          <w:szCs w:val="84"/>
        </w:rPr>
      </w:pPr>
    </w:p>
    <w:p>
      <w:pPr>
        <w:jc w:val="center"/>
        <w:rPr>
          <w:rFonts w:ascii="宋体" w:hAnsi="宋体" w:eastAsia="宋体"/>
          <w:sz w:val="48"/>
          <w:szCs w:val="48"/>
        </w:rPr>
      </w:pPr>
    </w:p>
    <w:p>
      <w:pPr>
        <w:jc w:val="center"/>
        <w:rPr>
          <w:rFonts w:ascii="宋体" w:hAnsi="宋体" w:eastAsia="宋体"/>
          <w:b/>
          <w:sz w:val="32"/>
          <w:szCs w:val="32"/>
        </w:rPr>
      </w:pPr>
      <w:r>
        <w:rPr>
          <w:rFonts w:hint="eastAsia" w:ascii="宋体" w:hAnsi="宋体" w:eastAsia="宋体"/>
          <w:b/>
          <w:sz w:val="32"/>
          <w:szCs w:val="32"/>
        </w:rPr>
        <w:t>三思永恒科技（浙江）有限公司</w:t>
      </w:r>
    </w:p>
    <w:p>
      <w:pPr>
        <w:jc w:val="center"/>
        <w:rPr>
          <w:rFonts w:ascii="宋体" w:hAnsi="宋体" w:eastAsia="宋体"/>
          <w:b/>
          <w:sz w:val="28"/>
          <w:szCs w:val="28"/>
        </w:rPr>
      </w:pPr>
      <w:r>
        <w:rPr>
          <w:rFonts w:hint="eastAsia" w:ascii="宋体" w:hAnsi="宋体" w:eastAsia="宋体"/>
          <w:b/>
          <w:sz w:val="28"/>
          <w:szCs w:val="28"/>
        </w:rPr>
        <w:t>二零二三年八月</w:t>
      </w:r>
    </w:p>
    <w:p>
      <w:pPr>
        <w:widowControl/>
        <w:jc w:val="left"/>
        <w:rPr>
          <w:rFonts w:ascii="宋体" w:hAnsi="宋体" w:eastAsia="宋体"/>
          <w:b/>
          <w:sz w:val="28"/>
          <w:szCs w:val="28"/>
        </w:rPr>
      </w:pPr>
      <w:r>
        <w:rPr>
          <w:rFonts w:ascii="宋体" w:hAnsi="宋体" w:eastAsia="宋体"/>
          <w:b/>
          <w:sz w:val="28"/>
          <w:szCs w:val="28"/>
        </w:rPr>
        <w:br w:type="page"/>
      </w:r>
    </w:p>
    <w:sdt>
      <w:sdtPr>
        <w:rPr>
          <w:rFonts w:asciiTheme="minorHAnsi" w:hAnsiTheme="minorHAnsi" w:eastAsiaTheme="minorEastAsia" w:cstheme="minorBidi"/>
          <w:b w:val="0"/>
          <w:bCs w:val="0"/>
          <w:color w:val="auto"/>
          <w:kern w:val="2"/>
          <w:sz w:val="21"/>
          <w:szCs w:val="22"/>
          <w:lang w:val="zh-CN"/>
        </w:rPr>
        <w:id w:val="676773832"/>
      </w:sdtPr>
      <w:sdtEndPr>
        <w:rPr>
          <w:rFonts w:asciiTheme="minorHAnsi" w:hAnsiTheme="minorHAnsi" w:eastAsiaTheme="minorEastAsia" w:cstheme="minorBidi"/>
          <w:b w:val="0"/>
          <w:bCs w:val="0"/>
          <w:color w:val="auto"/>
          <w:kern w:val="2"/>
          <w:sz w:val="21"/>
          <w:szCs w:val="22"/>
          <w:lang w:val="zh-CN"/>
        </w:rPr>
      </w:sdtEndPr>
      <w:sdtContent>
        <w:p>
          <w:pPr>
            <w:pStyle w:val="21"/>
            <w:jc w:val="center"/>
          </w:pPr>
          <w:r>
            <w:rPr>
              <w:lang w:val="zh-CN"/>
            </w:rPr>
            <w:t>目录</w:t>
          </w:r>
        </w:p>
        <w:p>
          <w:pPr>
            <w:pStyle w:val="10"/>
            <w:tabs>
              <w:tab w:val="right" w:leader="dot" w:pos="8296"/>
            </w:tabs>
          </w:pPr>
          <w:r>
            <w:fldChar w:fldCharType="begin"/>
          </w:r>
          <w:r>
            <w:instrText xml:space="preserve"> TOC \o "1-3" \h \z \u </w:instrText>
          </w:r>
          <w:r>
            <w:fldChar w:fldCharType="separate"/>
          </w:r>
          <w:r>
            <w:fldChar w:fldCharType="begin"/>
          </w:r>
          <w:r>
            <w:instrText xml:space="preserve"> HYPERLINK \l "_Toc47687462" </w:instrText>
          </w:r>
          <w:r>
            <w:fldChar w:fldCharType="separate"/>
          </w:r>
          <w:r>
            <w:rPr>
              <w:rStyle w:val="15"/>
              <w:rFonts w:hint="eastAsia" w:ascii="宋体" w:hAnsi="宋体" w:eastAsia="宋体"/>
            </w:rPr>
            <w:t>郑重声明</w:t>
          </w:r>
          <w:r>
            <w:tab/>
          </w:r>
          <w:r>
            <w:fldChar w:fldCharType="begin"/>
          </w:r>
          <w:r>
            <w:instrText xml:space="preserve"> PAGEREF _Toc47687462 \h </w:instrText>
          </w:r>
          <w:r>
            <w:fldChar w:fldCharType="separate"/>
          </w:r>
          <w:r>
            <w:t>5</w:t>
          </w:r>
          <w:r>
            <w:fldChar w:fldCharType="end"/>
          </w:r>
          <w:r>
            <w:fldChar w:fldCharType="end"/>
          </w:r>
        </w:p>
        <w:p>
          <w:pPr>
            <w:pStyle w:val="10"/>
            <w:tabs>
              <w:tab w:val="right" w:leader="dot" w:pos="8296"/>
            </w:tabs>
          </w:pPr>
          <w:r>
            <w:fldChar w:fldCharType="begin"/>
          </w:r>
          <w:r>
            <w:instrText xml:space="preserve"> HYPERLINK \l "_Toc47687463" </w:instrText>
          </w:r>
          <w:r>
            <w:fldChar w:fldCharType="separate"/>
          </w:r>
          <w:r>
            <w:rPr>
              <w:rStyle w:val="15"/>
              <w:rFonts w:hint="eastAsia" w:ascii="宋体" w:hAnsi="宋体" w:eastAsia="宋体"/>
            </w:rPr>
            <w:t>总经理致辞</w:t>
          </w:r>
          <w:r>
            <w:tab/>
          </w:r>
          <w:r>
            <w:fldChar w:fldCharType="begin"/>
          </w:r>
          <w:r>
            <w:instrText xml:space="preserve"> PAGEREF _Toc47687463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"_Toc47687464" </w:instrText>
          </w:r>
          <w:r>
            <w:fldChar w:fldCharType="separate"/>
          </w:r>
          <w:r>
            <w:rPr>
              <w:rStyle w:val="15"/>
              <w:rFonts w:hint="eastAsia" w:ascii="宋体" w:hAnsi="宋体" w:eastAsia="宋体"/>
            </w:rPr>
            <w:t>企业简介</w:t>
          </w:r>
          <w:r>
            <w:tab/>
          </w:r>
          <w:r>
            <w:fldChar w:fldCharType="begin"/>
          </w:r>
          <w:r>
            <w:instrText xml:space="preserve"> PAGEREF _Toc47687464 \h </w:instrText>
          </w:r>
          <w:r>
            <w:fldChar w:fldCharType="separate"/>
          </w:r>
          <w:r>
            <w:t>7</w:t>
          </w:r>
          <w:r>
            <w:fldChar w:fldCharType="end"/>
          </w:r>
          <w:r>
            <w:fldChar w:fldCharType="end"/>
          </w:r>
        </w:p>
        <w:p>
          <w:pPr>
            <w:pStyle w:val="10"/>
            <w:tabs>
              <w:tab w:val="left" w:pos="1050"/>
              <w:tab w:val="right" w:leader="dot" w:pos="8296"/>
            </w:tabs>
          </w:pPr>
          <w:r>
            <w:fldChar w:fldCharType="begin"/>
          </w:r>
          <w:r>
            <w:instrText xml:space="preserve"> HYPERLINK \l "_Toc47687465" </w:instrText>
          </w:r>
          <w:r>
            <w:fldChar w:fldCharType="separate"/>
          </w:r>
          <w:r>
            <w:rPr>
              <w:rStyle w:val="15"/>
              <w:rFonts w:hint="eastAsia" w:ascii="宋体" w:hAnsi="宋体" w:eastAsia="宋体"/>
            </w:rPr>
            <w:t>第一章</w:t>
          </w:r>
          <w:r>
            <w:tab/>
          </w:r>
          <w:r>
            <w:rPr>
              <w:rStyle w:val="15"/>
              <w:rFonts w:hint="eastAsia" w:ascii="宋体" w:hAnsi="宋体" w:eastAsia="宋体"/>
            </w:rPr>
            <w:t>公司理念</w:t>
          </w:r>
          <w:r>
            <w:tab/>
          </w:r>
          <w:r>
            <w:fldChar w:fldCharType="begin"/>
          </w:r>
          <w:r>
            <w:instrText xml:space="preserve"> PAGEREF _Toc47687465 \h </w:instrText>
          </w:r>
          <w:r>
            <w:fldChar w:fldCharType="separate"/>
          </w:r>
          <w:r>
            <w:t>8</w:t>
          </w:r>
          <w:r>
            <w:fldChar w:fldCharType="end"/>
          </w:r>
          <w:r>
            <w:fldChar w:fldCharType="end"/>
          </w:r>
        </w:p>
        <w:p>
          <w:pPr>
            <w:pStyle w:val="11"/>
            <w:tabs>
              <w:tab w:val="left" w:pos="1050"/>
              <w:tab w:val="right" w:leader="dot" w:pos="8296"/>
            </w:tabs>
          </w:pPr>
          <w:r>
            <w:fldChar w:fldCharType="begin"/>
          </w:r>
          <w:r>
            <w:instrText xml:space="preserve"> HYPERLINK \l "_Toc47687466" </w:instrText>
          </w:r>
          <w:r>
            <w:fldChar w:fldCharType="separate"/>
          </w:r>
          <w:r>
            <w:rPr>
              <w:rStyle w:val="15"/>
              <w:rFonts w:ascii="宋体" w:hAnsi="宋体" w:eastAsia="宋体"/>
            </w:rPr>
            <w:t>1.1</w:t>
          </w:r>
          <w:r>
            <w:tab/>
          </w:r>
          <w:r>
            <w:rPr>
              <w:rStyle w:val="15"/>
              <w:rFonts w:hint="eastAsia" w:ascii="宋体" w:hAnsi="宋体" w:eastAsia="宋体"/>
            </w:rPr>
            <w:t>企业愿景</w:t>
          </w:r>
          <w:r>
            <w:tab/>
          </w:r>
          <w:r>
            <w:fldChar w:fldCharType="begin"/>
          </w:r>
          <w:r>
            <w:instrText xml:space="preserve"> PAGEREF _Toc47687466 \h </w:instrText>
          </w:r>
          <w:r>
            <w:fldChar w:fldCharType="separate"/>
          </w:r>
          <w:r>
            <w:t>8</w:t>
          </w:r>
          <w:r>
            <w:fldChar w:fldCharType="end"/>
          </w:r>
          <w:r>
            <w:fldChar w:fldCharType="end"/>
          </w:r>
        </w:p>
        <w:p>
          <w:pPr>
            <w:pStyle w:val="11"/>
            <w:tabs>
              <w:tab w:val="left" w:pos="1050"/>
              <w:tab w:val="right" w:leader="dot" w:pos="8296"/>
            </w:tabs>
          </w:pPr>
          <w:r>
            <w:fldChar w:fldCharType="begin"/>
          </w:r>
          <w:r>
            <w:instrText xml:space="preserve"> HYPERLINK \l "_Toc47687467" </w:instrText>
          </w:r>
          <w:r>
            <w:fldChar w:fldCharType="separate"/>
          </w:r>
          <w:r>
            <w:rPr>
              <w:rStyle w:val="15"/>
              <w:rFonts w:ascii="宋体" w:hAnsi="宋体" w:eastAsia="宋体"/>
            </w:rPr>
            <w:t>1.2</w:t>
          </w:r>
          <w:r>
            <w:tab/>
          </w:r>
          <w:r>
            <w:rPr>
              <w:rStyle w:val="15"/>
              <w:rFonts w:hint="eastAsia" w:ascii="宋体" w:hAnsi="宋体" w:eastAsia="宋体"/>
            </w:rPr>
            <w:t>企业使命</w:t>
          </w:r>
          <w:r>
            <w:tab/>
          </w:r>
          <w:r>
            <w:fldChar w:fldCharType="begin"/>
          </w:r>
          <w:r>
            <w:instrText xml:space="preserve"> PAGEREF _Toc47687467 \h </w:instrText>
          </w:r>
          <w:r>
            <w:fldChar w:fldCharType="separate"/>
          </w:r>
          <w:r>
            <w:t>8</w:t>
          </w:r>
          <w:r>
            <w:fldChar w:fldCharType="end"/>
          </w:r>
          <w:r>
            <w:fldChar w:fldCharType="end"/>
          </w:r>
        </w:p>
        <w:p>
          <w:pPr>
            <w:pStyle w:val="11"/>
            <w:tabs>
              <w:tab w:val="left" w:pos="1050"/>
              <w:tab w:val="right" w:leader="dot" w:pos="8296"/>
            </w:tabs>
          </w:pPr>
          <w:r>
            <w:fldChar w:fldCharType="begin"/>
          </w:r>
          <w:r>
            <w:instrText xml:space="preserve"> HYPERLINK \l "_Toc47687468" </w:instrText>
          </w:r>
          <w:r>
            <w:fldChar w:fldCharType="separate"/>
          </w:r>
          <w:r>
            <w:rPr>
              <w:rStyle w:val="15"/>
              <w:rFonts w:ascii="宋体" w:hAnsi="宋体" w:eastAsia="宋体"/>
            </w:rPr>
            <w:t>1.3</w:t>
          </w:r>
          <w:r>
            <w:tab/>
          </w:r>
          <w:r>
            <w:rPr>
              <w:rStyle w:val="15"/>
              <w:rFonts w:hint="eastAsia" w:ascii="宋体" w:hAnsi="宋体" w:eastAsia="宋体"/>
            </w:rPr>
            <w:t>企业核心价值观</w:t>
          </w:r>
          <w:r>
            <w:tab/>
          </w:r>
          <w:r>
            <w:fldChar w:fldCharType="begin"/>
          </w:r>
          <w:r>
            <w:instrText xml:space="preserve"> PAGEREF _Toc47687468 \h </w:instrText>
          </w:r>
          <w:r>
            <w:fldChar w:fldCharType="separate"/>
          </w:r>
          <w:r>
            <w:t>8</w:t>
          </w:r>
          <w:r>
            <w:fldChar w:fldCharType="end"/>
          </w:r>
          <w:r>
            <w:fldChar w:fldCharType="end"/>
          </w:r>
        </w:p>
        <w:p>
          <w:pPr>
            <w:pStyle w:val="11"/>
            <w:tabs>
              <w:tab w:val="left" w:pos="1050"/>
              <w:tab w:val="right" w:leader="dot" w:pos="8296"/>
            </w:tabs>
          </w:pPr>
          <w:r>
            <w:fldChar w:fldCharType="begin"/>
          </w:r>
          <w:r>
            <w:instrText xml:space="preserve"> HYPERLINK \l "_Toc47687469" </w:instrText>
          </w:r>
          <w:r>
            <w:fldChar w:fldCharType="separate"/>
          </w:r>
          <w:r>
            <w:rPr>
              <w:rStyle w:val="15"/>
              <w:rFonts w:ascii="宋体" w:hAnsi="宋体" w:eastAsia="宋体"/>
            </w:rPr>
            <w:t>1.4</w:t>
          </w:r>
          <w:r>
            <w:tab/>
          </w:r>
          <w:r>
            <w:rPr>
              <w:rStyle w:val="15"/>
              <w:rFonts w:hint="eastAsia" w:ascii="宋体" w:hAnsi="宋体" w:eastAsia="宋体"/>
            </w:rPr>
            <w:t>企业精神</w:t>
          </w:r>
          <w:r>
            <w:tab/>
          </w:r>
          <w:r>
            <w:fldChar w:fldCharType="begin"/>
          </w:r>
          <w:r>
            <w:instrText xml:space="preserve"> PAGEREF _Toc47687469 \h </w:instrText>
          </w:r>
          <w:r>
            <w:fldChar w:fldCharType="separate"/>
          </w:r>
          <w:r>
            <w:t>8</w:t>
          </w:r>
          <w:r>
            <w:fldChar w:fldCharType="end"/>
          </w:r>
          <w:r>
            <w:fldChar w:fldCharType="end"/>
          </w:r>
        </w:p>
        <w:p>
          <w:pPr>
            <w:pStyle w:val="10"/>
            <w:tabs>
              <w:tab w:val="left" w:pos="1050"/>
              <w:tab w:val="right" w:leader="dot" w:pos="8296"/>
            </w:tabs>
          </w:pPr>
          <w:r>
            <w:fldChar w:fldCharType="begin"/>
          </w:r>
          <w:r>
            <w:instrText xml:space="preserve"> HYPERLINK \l "_Toc47687470" </w:instrText>
          </w:r>
          <w:r>
            <w:fldChar w:fldCharType="separate"/>
          </w:r>
          <w:r>
            <w:rPr>
              <w:rStyle w:val="15"/>
              <w:rFonts w:hint="eastAsia" w:ascii="宋体" w:hAnsi="宋体" w:eastAsia="宋体"/>
            </w:rPr>
            <w:t>第二章</w:t>
          </w:r>
          <w:r>
            <w:tab/>
          </w:r>
          <w:r>
            <w:rPr>
              <w:rStyle w:val="15"/>
              <w:rFonts w:hint="eastAsia" w:ascii="宋体" w:hAnsi="宋体" w:eastAsia="宋体"/>
            </w:rPr>
            <w:t>公司质量理念</w:t>
          </w:r>
          <w:r>
            <w:tab/>
          </w:r>
          <w:r>
            <w:fldChar w:fldCharType="begin"/>
          </w:r>
          <w:r>
            <w:instrText xml:space="preserve"> PAGEREF _Toc47687470 \h </w:instrText>
          </w:r>
          <w:r>
            <w:fldChar w:fldCharType="separate"/>
          </w:r>
          <w:r>
            <w:t>8</w:t>
          </w:r>
          <w:r>
            <w:fldChar w:fldCharType="end"/>
          </w:r>
          <w:r>
            <w:fldChar w:fldCharType="end"/>
          </w:r>
        </w:p>
        <w:p>
          <w:pPr>
            <w:pStyle w:val="11"/>
            <w:tabs>
              <w:tab w:val="left" w:pos="1050"/>
              <w:tab w:val="right" w:leader="dot" w:pos="8296"/>
            </w:tabs>
          </w:pPr>
          <w:r>
            <w:fldChar w:fldCharType="begin"/>
          </w:r>
          <w:r>
            <w:instrText xml:space="preserve"> HYPERLINK \l "_Toc47687471" </w:instrText>
          </w:r>
          <w:r>
            <w:fldChar w:fldCharType="separate"/>
          </w:r>
          <w:r>
            <w:rPr>
              <w:rStyle w:val="15"/>
              <w:rFonts w:ascii="宋体" w:hAnsi="宋体" w:eastAsia="宋体"/>
            </w:rPr>
            <w:t>2.1</w:t>
          </w:r>
          <w:r>
            <w:tab/>
          </w:r>
          <w:r>
            <w:rPr>
              <w:rStyle w:val="15"/>
              <w:rFonts w:hint="eastAsia" w:ascii="宋体" w:hAnsi="宋体" w:eastAsia="宋体"/>
            </w:rPr>
            <w:t>质量方针</w:t>
          </w:r>
          <w:r>
            <w:tab/>
          </w:r>
          <w:r>
            <w:fldChar w:fldCharType="begin"/>
          </w:r>
          <w:r>
            <w:instrText xml:space="preserve"> PAGEREF _Toc47687471 \h </w:instrText>
          </w:r>
          <w:r>
            <w:fldChar w:fldCharType="separate"/>
          </w:r>
          <w:r>
            <w:t>8</w:t>
          </w:r>
          <w:r>
            <w:fldChar w:fldCharType="end"/>
          </w:r>
          <w:r>
            <w:fldChar w:fldCharType="end"/>
          </w:r>
        </w:p>
        <w:p>
          <w:pPr>
            <w:pStyle w:val="11"/>
            <w:tabs>
              <w:tab w:val="left" w:pos="1050"/>
              <w:tab w:val="right" w:leader="dot" w:pos="8296"/>
            </w:tabs>
          </w:pPr>
          <w:r>
            <w:fldChar w:fldCharType="begin"/>
          </w:r>
          <w:r>
            <w:instrText xml:space="preserve"> HYPERLINK \l "_Toc47687472" </w:instrText>
          </w:r>
          <w:r>
            <w:fldChar w:fldCharType="separate"/>
          </w:r>
          <w:r>
            <w:rPr>
              <w:rStyle w:val="15"/>
              <w:rFonts w:ascii="宋体" w:hAnsi="宋体" w:eastAsia="宋体"/>
            </w:rPr>
            <w:t>2.2</w:t>
          </w:r>
          <w:r>
            <w:tab/>
          </w:r>
          <w:r>
            <w:rPr>
              <w:rStyle w:val="15"/>
              <w:rFonts w:hint="eastAsia" w:ascii="宋体" w:hAnsi="宋体" w:eastAsia="宋体"/>
            </w:rPr>
            <w:t>方针说明</w:t>
          </w:r>
          <w:r>
            <w:tab/>
          </w:r>
          <w:r>
            <w:fldChar w:fldCharType="begin"/>
          </w:r>
          <w:r>
            <w:instrText xml:space="preserve"> PAGEREF _Toc47687472 \h </w:instrText>
          </w:r>
          <w:r>
            <w:fldChar w:fldCharType="separate"/>
          </w:r>
          <w:r>
            <w:t>8</w:t>
          </w:r>
          <w:r>
            <w:fldChar w:fldCharType="end"/>
          </w:r>
          <w:r>
            <w:fldChar w:fldCharType="end"/>
          </w:r>
        </w:p>
        <w:p>
          <w:pPr>
            <w:pStyle w:val="5"/>
            <w:tabs>
              <w:tab w:val="left" w:pos="1680"/>
              <w:tab w:val="right" w:leader="dot" w:pos="8296"/>
            </w:tabs>
          </w:pPr>
          <w:r>
            <w:fldChar w:fldCharType="begin"/>
          </w:r>
          <w:r>
            <w:instrText xml:space="preserve"> HYPERLINK \l "_Toc47687473" </w:instrText>
          </w:r>
          <w:r>
            <w:fldChar w:fldCharType="separate"/>
          </w:r>
          <w:r>
            <w:rPr>
              <w:rStyle w:val="15"/>
              <w:rFonts w:ascii="宋体" w:hAnsi="宋体" w:eastAsia="宋体"/>
            </w:rPr>
            <w:t>2.2.1</w:t>
          </w:r>
          <w:r>
            <w:tab/>
          </w:r>
          <w:r>
            <w:rPr>
              <w:rStyle w:val="15"/>
              <w:rFonts w:hint="eastAsia" w:ascii="宋体" w:hAnsi="宋体" w:eastAsia="宋体"/>
            </w:rPr>
            <w:t>产品和服务</w:t>
          </w:r>
          <w:r>
            <w:tab/>
          </w:r>
          <w:r>
            <w:fldChar w:fldCharType="begin"/>
          </w:r>
          <w:r>
            <w:instrText xml:space="preserve"> PAGEREF _Toc47687473 \h </w:instrText>
          </w:r>
          <w:r>
            <w:fldChar w:fldCharType="separate"/>
          </w:r>
          <w:r>
            <w:t>8</w:t>
          </w:r>
          <w:r>
            <w:fldChar w:fldCharType="end"/>
          </w:r>
          <w:r>
            <w:fldChar w:fldCharType="end"/>
          </w:r>
        </w:p>
        <w:p>
          <w:pPr>
            <w:pStyle w:val="5"/>
            <w:tabs>
              <w:tab w:val="left" w:pos="1680"/>
              <w:tab w:val="right" w:leader="dot" w:pos="8296"/>
            </w:tabs>
          </w:pPr>
          <w:r>
            <w:fldChar w:fldCharType="begin"/>
          </w:r>
          <w:r>
            <w:instrText xml:space="preserve"> HYPERLINK \l "_Toc47687474" </w:instrText>
          </w:r>
          <w:r>
            <w:fldChar w:fldCharType="separate"/>
          </w:r>
          <w:r>
            <w:rPr>
              <w:rStyle w:val="15"/>
              <w:rFonts w:ascii="宋体" w:hAnsi="宋体" w:eastAsia="宋体"/>
            </w:rPr>
            <w:t>2.2.2</w:t>
          </w:r>
          <w:r>
            <w:tab/>
          </w:r>
          <w:r>
            <w:rPr>
              <w:rStyle w:val="15"/>
              <w:rFonts w:hint="eastAsia" w:ascii="宋体" w:hAnsi="宋体" w:eastAsia="宋体"/>
            </w:rPr>
            <w:t>质量</w:t>
          </w:r>
          <w:r>
            <w:tab/>
          </w:r>
          <w:r>
            <w:fldChar w:fldCharType="begin"/>
          </w:r>
          <w:r>
            <w:instrText xml:space="preserve"> PAGEREF _Toc47687474 \h </w:instrText>
          </w:r>
          <w:r>
            <w:fldChar w:fldCharType="separate"/>
          </w:r>
          <w:r>
            <w:t>9</w:t>
          </w:r>
          <w:r>
            <w:fldChar w:fldCharType="end"/>
          </w:r>
          <w:r>
            <w:fldChar w:fldCharType="end"/>
          </w:r>
        </w:p>
        <w:p>
          <w:pPr>
            <w:pStyle w:val="5"/>
            <w:tabs>
              <w:tab w:val="left" w:pos="1680"/>
              <w:tab w:val="right" w:leader="dot" w:pos="8296"/>
            </w:tabs>
          </w:pPr>
          <w:r>
            <w:fldChar w:fldCharType="begin"/>
          </w:r>
          <w:r>
            <w:instrText xml:space="preserve"> HYPERLINK \l "_Toc47687475" </w:instrText>
          </w:r>
          <w:r>
            <w:fldChar w:fldCharType="separate"/>
          </w:r>
          <w:r>
            <w:rPr>
              <w:rStyle w:val="15"/>
              <w:rFonts w:ascii="宋体" w:hAnsi="宋体" w:eastAsia="宋体"/>
            </w:rPr>
            <w:t>2.2.3</w:t>
          </w:r>
          <w:r>
            <w:tab/>
          </w:r>
          <w:r>
            <w:rPr>
              <w:rStyle w:val="15"/>
              <w:rFonts w:hint="eastAsia" w:ascii="宋体" w:hAnsi="宋体" w:eastAsia="宋体"/>
            </w:rPr>
            <w:t>体系</w:t>
          </w:r>
          <w:r>
            <w:tab/>
          </w:r>
          <w:r>
            <w:fldChar w:fldCharType="begin"/>
          </w:r>
          <w:r>
            <w:instrText xml:space="preserve"> PAGEREF _Toc47687475 \h </w:instrText>
          </w:r>
          <w:r>
            <w:fldChar w:fldCharType="separate"/>
          </w:r>
          <w:r>
            <w:t>9</w:t>
          </w:r>
          <w:r>
            <w:fldChar w:fldCharType="end"/>
          </w:r>
          <w:r>
            <w:fldChar w:fldCharType="end"/>
          </w:r>
        </w:p>
        <w:p>
          <w:pPr>
            <w:pStyle w:val="5"/>
            <w:tabs>
              <w:tab w:val="left" w:pos="1680"/>
              <w:tab w:val="right" w:leader="dot" w:pos="8296"/>
            </w:tabs>
          </w:pPr>
          <w:r>
            <w:fldChar w:fldCharType="begin"/>
          </w:r>
          <w:r>
            <w:instrText xml:space="preserve"> HYPERLINK \l "_Toc47687476" </w:instrText>
          </w:r>
          <w:r>
            <w:fldChar w:fldCharType="separate"/>
          </w:r>
          <w:r>
            <w:rPr>
              <w:rStyle w:val="15"/>
              <w:rFonts w:ascii="宋体" w:hAnsi="宋体" w:eastAsia="宋体"/>
            </w:rPr>
            <w:t>2.2.4</w:t>
          </w:r>
          <w:r>
            <w:tab/>
          </w:r>
          <w:r>
            <w:rPr>
              <w:rStyle w:val="15"/>
              <w:rFonts w:hint="eastAsia" w:ascii="宋体" w:hAnsi="宋体" w:eastAsia="宋体"/>
            </w:rPr>
            <w:t>人员</w:t>
          </w:r>
          <w:r>
            <w:tab/>
          </w:r>
          <w:r>
            <w:fldChar w:fldCharType="begin"/>
          </w:r>
          <w:r>
            <w:instrText xml:space="preserve"> PAGEREF _Toc47687476 \h </w:instrText>
          </w:r>
          <w:r>
            <w:fldChar w:fldCharType="separate"/>
          </w:r>
          <w:r>
            <w:t>9</w:t>
          </w:r>
          <w:r>
            <w:fldChar w:fldCharType="end"/>
          </w:r>
          <w:r>
            <w:fldChar w:fldCharType="end"/>
          </w:r>
        </w:p>
        <w:p>
          <w:pPr>
            <w:pStyle w:val="5"/>
            <w:tabs>
              <w:tab w:val="left" w:pos="1680"/>
              <w:tab w:val="right" w:leader="dot" w:pos="8296"/>
            </w:tabs>
          </w:pPr>
          <w:r>
            <w:fldChar w:fldCharType="begin"/>
          </w:r>
          <w:r>
            <w:instrText xml:space="preserve"> HYPERLINK \l "_Toc47687477" </w:instrText>
          </w:r>
          <w:r>
            <w:fldChar w:fldCharType="separate"/>
          </w:r>
          <w:r>
            <w:rPr>
              <w:rStyle w:val="15"/>
              <w:rFonts w:ascii="宋体" w:hAnsi="宋体" w:eastAsia="宋体"/>
            </w:rPr>
            <w:t>2.2.5</w:t>
          </w:r>
          <w:r>
            <w:tab/>
          </w:r>
          <w:r>
            <w:rPr>
              <w:rStyle w:val="15"/>
              <w:rFonts w:hint="eastAsia" w:ascii="宋体" w:hAnsi="宋体" w:eastAsia="宋体"/>
            </w:rPr>
            <w:t>管理</w:t>
          </w:r>
          <w:r>
            <w:tab/>
          </w:r>
          <w:r>
            <w:fldChar w:fldCharType="begin"/>
          </w:r>
          <w:r>
            <w:instrText xml:space="preserve"> PAGEREF _Toc47687477 \h </w:instrText>
          </w:r>
          <w:r>
            <w:fldChar w:fldCharType="separate"/>
          </w:r>
          <w:r>
            <w:t>9</w:t>
          </w:r>
          <w:r>
            <w:fldChar w:fldCharType="end"/>
          </w:r>
          <w:r>
            <w:fldChar w:fldCharType="end"/>
          </w:r>
        </w:p>
        <w:p>
          <w:pPr>
            <w:pStyle w:val="5"/>
            <w:tabs>
              <w:tab w:val="left" w:pos="1680"/>
              <w:tab w:val="right" w:leader="dot" w:pos="8296"/>
            </w:tabs>
          </w:pPr>
          <w:r>
            <w:fldChar w:fldCharType="begin"/>
          </w:r>
          <w:r>
            <w:instrText xml:space="preserve"> HYPERLINK \l "_Toc47687478" </w:instrText>
          </w:r>
          <w:r>
            <w:fldChar w:fldCharType="separate"/>
          </w:r>
          <w:r>
            <w:rPr>
              <w:rStyle w:val="15"/>
              <w:rFonts w:ascii="宋体" w:hAnsi="宋体" w:eastAsia="宋体"/>
            </w:rPr>
            <w:t>2.2.6</w:t>
          </w:r>
          <w:r>
            <w:tab/>
          </w:r>
          <w:r>
            <w:rPr>
              <w:rStyle w:val="15"/>
              <w:rFonts w:hint="eastAsia" w:ascii="宋体" w:hAnsi="宋体" w:eastAsia="宋体"/>
            </w:rPr>
            <w:t>发展</w:t>
          </w:r>
          <w:r>
            <w:tab/>
          </w:r>
          <w:r>
            <w:fldChar w:fldCharType="begin"/>
          </w:r>
          <w:r>
            <w:instrText xml:space="preserve"> PAGEREF _Toc47687478 \h </w:instrText>
          </w:r>
          <w:r>
            <w:fldChar w:fldCharType="separate"/>
          </w:r>
          <w:r>
            <w:t>9</w:t>
          </w:r>
          <w:r>
            <w:fldChar w:fldCharType="end"/>
          </w:r>
          <w:r>
            <w:fldChar w:fldCharType="end"/>
          </w:r>
        </w:p>
        <w:p>
          <w:pPr>
            <w:pStyle w:val="10"/>
            <w:tabs>
              <w:tab w:val="left" w:pos="1050"/>
              <w:tab w:val="right" w:leader="dot" w:pos="8296"/>
            </w:tabs>
          </w:pPr>
          <w:r>
            <w:fldChar w:fldCharType="begin"/>
          </w:r>
          <w:r>
            <w:instrText xml:space="preserve"> HYPERLINK \l "_Toc47687479" </w:instrText>
          </w:r>
          <w:r>
            <w:fldChar w:fldCharType="separate"/>
          </w:r>
          <w:r>
            <w:rPr>
              <w:rStyle w:val="15"/>
              <w:rFonts w:hint="eastAsia" w:ascii="宋体" w:hAnsi="宋体" w:eastAsia="宋体"/>
            </w:rPr>
            <w:t>第三章</w:t>
          </w:r>
          <w:r>
            <w:tab/>
          </w:r>
          <w:r>
            <w:rPr>
              <w:rStyle w:val="15"/>
              <w:rFonts w:hint="eastAsia" w:ascii="宋体" w:hAnsi="宋体" w:eastAsia="宋体"/>
            </w:rPr>
            <w:t>企业质量管理</w:t>
          </w:r>
          <w:r>
            <w:tab/>
          </w:r>
          <w:r>
            <w:fldChar w:fldCharType="begin"/>
          </w:r>
          <w:r>
            <w:instrText xml:space="preserve"> PAGEREF _Toc47687479 \h </w:instrText>
          </w:r>
          <w:r>
            <w:fldChar w:fldCharType="separate"/>
          </w:r>
          <w:r>
            <w:t>9</w:t>
          </w:r>
          <w:r>
            <w:fldChar w:fldCharType="end"/>
          </w:r>
          <w:r>
            <w:fldChar w:fldCharType="end"/>
          </w:r>
        </w:p>
        <w:p>
          <w:pPr>
            <w:pStyle w:val="11"/>
            <w:tabs>
              <w:tab w:val="left" w:pos="1050"/>
              <w:tab w:val="right" w:leader="dot" w:pos="8296"/>
            </w:tabs>
          </w:pPr>
          <w:r>
            <w:fldChar w:fldCharType="begin"/>
          </w:r>
          <w:r>
            <w:instrText xml:space="preserve"> HYPERLINK \l "_Toc47687480" </w:instrText>
          </w:r>
          <w:r>
            <w:fldChar w:fldCharType="separate"/>
          </w:r>
          <w:r>
            <w:rPr>
              <w:rStyle w:val="15"/>
              <w:rFonts w:ascii="宋体" w:hAnsi="宋体" w:eastAsia="宋体"/>
            </w:rPr>
            <w:t>3.1</w:t>
          </w:r>
          <w:r>
            <w:tab/>
          </w:r>
          <w:r>
            <w:rPr>
              <w:rStyle w:val="15"/>
              <w:rFonts w:hint="eastAsia" w:ascii="宋体" w:hAnsi="宋体" w:eastAsia="宋体"/>
            </w:rPr>
            <w:t>质量管理机构</w:t>
          </w:r>
          <w:r>
            <w:tab/>
          </w:r>
          <w:r>
            <w:fldChar w:fldCharType="begin"/>
          </w:r>
          <w:r>
            <w:instrText xml:space="preserve"> PAGEREF _Toc47687480 \h </w:instrText>
          </w:r>
          <w:r>
            <w:fldChar w:fldCharType="separate"/>
          </w:r>
          <w:r>
            <w:t>9</w:t>
          </w:r>
          <w:r>
            <w:fldChar w:fldCharType="end"/>
          </w:r>
          <w:r>
            <w:fldChar w:fldCharType="end"/>
          </w:r>
        </w:p>
        <w:p>
          <w:pPr>
            <w:pStyle w:val="11"/>
            <w:tabs>
              <w:tab w:val="left" w:pos="1050"/>
              <w:tab w:val="right" w:leader="dot" w:pos="8296"/>
            </w:tabs>
          </w:pPr>
          <w:r>
            <w:fldChar w:fldCharType="begin"/>
          </w:r>
          <w:r>
            <w:instrText xml:space="preserve"> HYPERLINK \l "_Toc47687481" </w:instrText>
          </w:r>
          <w:r>
            <w:fldChar w:fldCharType="separate"/>
          </w:r>
          <w:r>
            <w:rPr>
              <w:rStyle w:val="15"/>
              <w:rFonts w:ascii="宋体" w:hAnsi="宋体" w:eastAsia="宋体"/>
            </w:rPr>
            <w:t>3.2</w:t>
          </w:r>
          <w:r>
            <w:tab/>
          </w:r>
          <w:r>
            <w:rPr>
              <w:rStyle w:val="15"/>
              <w:rFonts w:hint="eastAsia" w:ascii="宋体" w:hAnsi="宋体" w:eastAsia="宋体"/>
            </w:rPr>
            <w:t>质量管理体系</w:t>
          </w:r>
          <w:r>
            <w:tab/>
          </w:r>
          <w:r>
            <w:fldChar w:fldCharType="begin"/>
          </w:r>
          <w:r>
            <w:instrText xml:space="preserve"> PAGEREF _Toc47687481 \h </w:instrText>
          </w:r>
          <w:r>
            <w:fldChar w:fldCharType="separate"/>
          </w:r>
          <w:r>
            <w:t>11</w:t>
          </w:r>
          <w:r>
            <w:fldChar w:fldCharType="end"/>
          </w:r>
          <w:r>
            <w:fldChar w:fldCharType="end"/>
          </w:r>
        </w:p>
        <w:p>
          <w:pPr>
            <w:pStyle w:val="5"/>
            <w:tabs>
              <w:tab w:val="left" w:pos="1680"/>
              <w:tab w:val="right" w:leader="dot" w:pos="8296"/>
            </w:tabs>
          </w:pPr>
          <w:r>
            <w:fldChar w:fldCharType="begin"/>
          </w:r>
          <w:r>
            <w:instrText xml:space="preserve"> HYPERLINK \l "_Toc47687482" </w:instrText>
          </w:r>
          <w:r>
            <w:fldChar w:fldCharType="separate"/>
          </w:r>
          <w:r>
            <w:rPr>
              <w:rStyle w:val="15"/>
              <w:rFonts w:ascii="宋体" w:hAnsi="宋体" w:eastAsia="宋体"/>
            </w:rPr>
            <w:t>3.2.1</w:t>
          </w:r>
          <w:r>
            <w:tab/>
          </w:r>
          <w:r>
            <w:rPr>
              <w:rStyle w:val="15"/>
              <w:rFonts w:hint="eastAsia" w:ascii="宋体" w:hAnsi="宋体" w:eastAsia="宋体"/>
            </w:rPr>
            <w:t>体系描述</w:t>
          </w:r>
          <w:r>
            <w:tab/>
          </w:r>
          <w:r>
            <w:fldChar w:fldCharType="begin"/>
          </w:r>
          <w:r>
            <w:instrText xml:space="preserve"> PAGEREF _Toc47687482 \h </w:instrText>
          </w:r>
          <w:r>
            <w:fldChar w:fldCharType="separate"/>
          </w:r>
          <w:r>
            <w:t>11</w:t>
          </w:r>
          <w:r>
            <w:fldChar w:fldCharType="end"/>
          </w:r>
          <w:r>
            <w:fldChar w:fldCharType="end"/>
          </w:r>
        </w:p>
        <w:p>
          <w:pPr>
            <w:pStyle w:val="5"/>
            <w:tabs>
              <w:tab w:val="left" w:pos="1680"/>
              <w:tab w:val="right" w:leader="dot" w:pos="8296"/>
            </w:tabs>
          </w:pPr>
          <w:r>
            <w:fldChar w:fldCharType="begin"/>
          </w:r>
          <w:r>
            <w:instrText xml:space="preserve"> HYPERLINK \l "_Toc47687483" </w:instrText>
          </w:r>
          <w:r>
            <w:fldChar w:fldCharType="separate"/>
          </w:r>
          <w:r>
            <w:rPr>
              <w:rStyle w:val="15"/>
              <w:rFonts w:ascii="宋体" w:hAnsi="宋体" w:eastAsia="宋体"/>
            </w:rPr>
            <w:t>3.2.2</w:t>
          </w:r>
          <w:r>
            <w:tab/>
          </w:r>
          <w:r>
            <w:rPr>
              <w:rStyle w:val="15"/>
              <w:rFonts w:hint="eastAsia" w:ascii="宋体" w:hAnsi="宋体" w:eastAsia="宋体"/>
            </w:rPr>
            <w:t>质量目标</w:t>
          </w:r>
          <w:r>
            <w:tab/>
          </w:r>
          <w:r>
            <w:fldChar w:fldCharType="begin"/>
          </w:r>
          <w:r>
            <w:instrText xml:space="preserve"> PAGEREF _Toc47687483 \h </w:instrText>
          </w:r>
          <w:r>
            <w:fldChar w:fldCharType="separate"/>
          </w:r>
          <w:r>
            <w:t>11</w:t>
          </w:r>
          <w:r>
            <w:fldChar w:fldCharType="end"/>
          </w:r>
          <w:r>
            <w:fldChar w:fldCharType="end"/>
          </w:r>
        </w:p>
        <w:p>
          <w:pPr>
            <w:pStyle w:val="5"/>
            <w:tabs>
              <w:tab w:val="left" w:pos="1680"/>
              <w:tab w:val="right" w:leader="dot" w:pos="8296"/>
            </w:tabs>
          </w:pPr>
          <w:r>
            <w:fldChar w:fldCharType="begin"/>
          </w:r>
          <w:r>
            <w:instrText xml:space="preserve"> HYPERLINK \l "_Toc47687484" </w:instrText>
          </w:r>
          <w:r>
            <w:fldChar w:fldCharType="separate"/>
          </w:r>
          <w:r>
            <w:rPr>
              <w:rStyle w:val="15"/>
              <w:rFonts w:ascii="宋体" w:hAnsi="宋体" w:eastAsia="宋体"/>
            </w:rPr>
            <w:t>3.2.3</w:t>
          </w:r>
          <w:r>
            <w:tab/>
          </w:r>
          <w:r>
            <w:rPr>
              <w:rStyle w:val="15"/>
              <w:rFonts w:hint="eastAsia" w:ascii="宋体" w:hAnsi="宋体" w:eastAsia="宋体"/>
            </w:rPr>
            <w:t>体系认证</w:t>
          </w:r>
          <w:r>
            <w:tab/>
          </w:r>
          <w:r>
            <w:fldChar w:fldCharType="begin"/>
          </w:r>
          <w:r>
            <w:instrText xml:space="preserve"> PAGEREF _Toc47687484 \h </w:instrText>
          </w:r>
          <w:r>
            <w:fldChar w:fldCharType="separate"/>
          </w:r>
          <w:r>
            <w:t>11</w:t>
          </w:r>
          <w:r>
            <w:fldChar w:fldCharType="end"/>
          </w:r>
          <w:r>
            <w:fldChar w:fldCharType="end"/>
          </w:r>
        </w:p>
        <w:p>
          <w:pPr>
            <w:pStyle w:val="10"/>
            <w:tabs>
              <w:tab w:val="left" w:pos="1050"/>
              <w:tab w:val="right" w:leader="dot" w:pos="8296"/>
            </w:tabs>
          </w:pPr>
          <w:r>
            <w:fldChar w:fldCharType="begin"/>
          </w:r>
          <w:r>
            <w:instrText xml:space="preserve"> HYPERLINK \l "_Toc47687485" </w:instrText>
          </w:r>
          <w:r>
            <w:fldChar w:fldCharType="separate"/>
          </w:r>
          <w:r>
            <w:rPr>
              <w:rStyle w:val="15"/>
              <w:rFonts w:hint="eastAsia" w:ascii="宋体" w:hAnsi="宋体" w:eastAsia="宋体"/>
            </w:rPr>
            <w:t>第四章</w:t>
          </w:r>
          <w:r>
            <w:tab/>
          </w:r>
          <w:r>
            <w:rPr>
              <w:rStyle w:val="15"/>
              <w:rFonts w:hint="eastAsia" w:ascii="宋体" w:hAnsi="宋体" w:eastAsia="宋体"/>
            </w:rPr>
            <w:t>质量诚信管理</w:t>
          </w:r>
          <w:r>
            <w:tab/>
          </w:r>
          <w:r>
            <w:fldChar w:fldCharType="begin"/>
          </w:r>
          <w:r>
            <w:instrText xml:space="preserve"> PAGEREF _Toc47687485 \h </w:instrText>
          </w:r>
          <w:r>
            <w:fldChar w:fldCharType="separate"/>
          </w:r>
          <w:r>
            <w:t>11</w:t>
          </w:r>
          <w:r>
            <w:fldChar w:fldCharType="end"/>
          </w:r>
          <w:r>
            <w:fldChar w:fldCharType="end"/>
          </w:r>
        </w:p>
        <w:p>
          <w:pPr>
            <w:pStyle w:val="11"/>
            <w:tabs>
              <w:tab w:val="left" w:pos="1050"/>
              <w:tab w:val="right" w:leader="dot" w:pos="8296"/>
            </w:tabs>
          </w:pPr>
          <w:r>
            <w:fldChar w:fldCharType="begin"/>
          </w:r>
          <w:r>
            <w:instrText xml:space="preserve"> HYPERLINK \l "_Toc47687486" </w:instrText>
          </w:r>
          <w:r>
            <w:fldChar w:fldCharType="separate"/>
          </w:r>
          <w:r>
            <w:rPr>
              <w:rStyle w:val="15"/>
              <w:rFonts w:ascii="宋体" w:hAnsi="宋体" w:eastAsia="宋体"/>
            </w:rPr>
            <w:t>4.1</w:t>
          </w:r>
          <w:r>
            <w:tab/>
          </w:r>
          <w:r>
            <w:rPr>
              <w:rStyle w:val="15"/>
              <w:rFonts w:hint="eastAsia" w:ascii="宋体" w:hAnsi="宋体" w:eastAsia="宋体"/>
            </w:rPr>
            <w:t>质量诚信管理</w:t>
          </w:r>
          <w:r>
            <w:tab/>
          </w:r>
          <w:r>
            <w:fldChar w:fldCharType="begin"/>
          </w:r>
          <w:r>
            <w:instrText xml:space="preserve"> PAGEREF _Toc47687486 \h </w:instrText>
          </w:r>
          <w:r>
            <w:fldChar w:fldCharType="separate"/>
          </w:r>
          <w:r>
            <w:t>11</w:t>
          </w:r>
          <w:r>
            <w:fldChar w:fldCharType="end"/>
          </w:r>
          <w:r>
            <w:fldChar w:fldCharType="end"/>
          </w:r>
        </w:p>
        <w:p>
          <w:pPr>
            <w:pStyle w:val="5"/>
            <w:tabs>
              <w:tab w:val="left" w:pos="1680"/>
              <w:tab w:val="right" w:leader="dot" w:pos="8296"/>
            </w:tabs>
          </w:pPr>
          <w:r>
            <w:fldChar w:fldCharType="begin"/>
          </w:r>
          <w:r>
            <w:instrText xml:space="preserve"> HYPERLINK \l "_Toc47687487" </w:instrText>
          </w:r>
          <w:r>
            <w:fldChar w:fldCharType="separate"/>
          </w:r>
          <w:r>
            <w:rPr>
              <w:rStyle w:val="15"/>
              <w:rFonts w:ascii="宋体" w:hAnsi="宋体" w:eastAsia="宋体"/>
            </w:rPr>
            <w:t>4.1.1</w:t>
          </w:r>
          <w:r>
            <w:tab/>
          </w:r>
          <w:r>
            <w:rPr>
              <w:rStyle w:val="15"/>
              <w:rFonts w:hint="eastAsia" w:ascii="宋体" w:hAnsi="宋体" w:eastAsia="宋体"/>
            </w:rPr>
            <w:t>完善质量管理体系</w:t>
          </w:r>
          <w:r>
            <w:tab/>
          </w:r>
          <w:r>
            <w:fldChar w:fldCharType="begin"/>
          </w:r>
          <w:r>
            <w:instrText xml:space="preserve"> PAGEREF _Toc47687487 \h </w:instrText>
          </w:r>
          <w:r>
            <w:fldChar w:fldCharType="separate"/>
          </w:r>
          <w:r>
            <w:t>11</w:t>
          </w:r>
          <w:r>
            <w:fldChar w:fldCharType="end"/>
          </w:r>
          <w:r>
            <w:fldChar w:fldCharType="end"/>
          </w:r>
        </w:p>
        <w:p>
          <w:pPr>
            <w:pStyle w:val="5"/>
            <w:tabs>
              <w:tab w:val="left" w:pos="1680"/>
              <w:tab w:val="right" w:leader="dot" w:pos="8296"/>
            </w:tabs>
          </w:pPr>
          <w:r>
            <w:fldChar w:fldCharType="begin"/>
          </w:r>
          <w:r>
            <w:instrText xml:space="preserve"> HYPERLINK \l "_Toc47687488" </w:instrText>
          </w:r>
          <w:r>
            <w:fldChar w:fldCharType="separate"/>
          </w:r>
          <w:r>
            <w:rPr>
              <w:rStyle w:val="15"/>
              <w:rFonts w:ascii="宋体" w:hAnsi="宋体" w:eastAsia="宋体"/>
            </w:rPr>
            <w:t>4.1.2</w:t>
          </w:r>
          <w:r>
            <w:tab/>
          </w:r>
          <w:r>
            <w:rPr>
              <w:rStyle w:val="15"/>
              <w:rFonts w:hint="eastAsia" w:ascii="宋体" w:hAnsi="宋体" w:eastAsia="宋体"/>
            </w:rPr>
            <w:t>重视过程管理</w:t>
          </w:r>
          <w:r>
            <w:tab/>
          </w:r>
          <w:r>
            <w:fldChar w:fldCharType="begin"/>
          </w:r>
          <w:r>
            <w:instrText xml:space="preserve"> PAGEREF _Toc47687488 \h </w:instrText>
          </w:r>
          <w:r>
            <w:fldChar w:fldCharType="separate"/>
          </w:r>
          <w:r>
            <w:t>12</w:t>
          </w:r>
          <w:r>
            <w:fldChar w:fldCharType="end"/>
          </w:r>
          <w:r>
            <w:fldChar w:fldCharType="end"/>
          </w:r>
        </w:p>
        <w:p>
          <w:pPr>
            <w:pStyle w:val="5"/>
            <w:tabs>
              <w:tab w:val="left" w:pos="1680"/>
              <w:tab w:val="right" w:leader="dot" w:pos="8296"/>
            </w:tabs>
          </w:pPr>
          <w:r>
            <w:fldChar w:fldCharType="begin"/>
          </w:r>
          <w:r>
            <w:instrText xml:space="preserve"> HYPERLINK \l "_Toc47687489" </w:instrText>
          </w:r>
          <w:r>
            <w:fldChar w:fldCharType="separate"/>
          </w:r>
          <w:r>
            <w:rPr>
              <w:rStyle w:val="15"/>
              <w:rFonts w:ascii="宋体" w:hAnsi="宋体" w:eastAsia="宋体"/>
            </w:rPr>
            <w:t>4.1.3</w:t>
          </w:r>
          <w:r>
            <w:tab/>
          </w:r>
          <w:r>
            <w:rPr>
              <w:rStyle w:val="15"/>
              <w:rFonts w:hint="eastAsia" w:ascii="宋体" w:hAnsi="宋体" w:eastAsia="宋体"/>
            </w:rPr>
            <w:t>建立监督机制，有效执行质量管理考核制度</w:t>
          </w:r>
          <w:r>
            <w:tab/>
          </w:r>
          <w:r>
            <w:fldChar w:fldCharType="begin"/>
          </w:r>
          <w:r>
            <w:instrText xml:space="preserve"> PAGEREF _Toc47687489 \h </w:instrText>
          </w:r>
          <w:r>
            <w:fldChar w:fldCharType="separate"/>
          </w:r>
          <w:r>
            <w:t>12</w:t>
          </w:r>
          <w:r>
            <w:fldChar w:fldCharType="end"/>
          </w:r>
          <w:r>
            <w:fldChar w:fldCharType="end"/>
          </w:r>
        </w:p>
        <w:p>
          <w:pPr>
            <w:pStyle w:val="5"/>
            <w:tabs>
              <w:tab w:val="left" w:pos="1680"/>
              <w:tab w:val="right" w:leader="dot" w:pos="8296"/>
            </w:tabs>
          </w:pPr>
          <w:r>
            <w:fldChar w:fldCharType="begin"/>
          </w:r>
          <w:r>
            <w:instrText xml:space="preserve"> HYPERLINK \l "_Toc47687490" </w:instrText>
          </w:r>
          <w:r>
            <w:fldChar w:fldCharType="separate"/>
          </w:r>
          <w:r>
            <w:rPr>
              <w:rStyle w:val="15"/>
              <w:rFonts w:ascii="宋体" w:hAnsi="宋体" w:eastAsia="宋体"/>
            </w:rPr>
            <w:t>4.1.4</w:t>
          </w:r>
          <w:r>
            <w:tab/>
          </w:r>
          <w:r>
            <w:rPr>
              <w:rStyle w:val="15"/>
              <w:rFonts w:hint="eastAsia" w:ascii="宋体" w:hAnsi="宋体" w:eastAsia="宋体"/>
            </w:rPr>
            <w:t>鼓励全员参与，实现质量改善</w:t>
          </w:r>
          <w:r>
            <w:tab/>
          </w:r>
          <w:r>
            <w:fldChar w:fldCharType="begin"/>
          </w:r>
          <w:r>
            <w:instrText xml:space="preserve"> PAGEREF _Toc47687490 \h </w:instrText>
          </w:r>
          <w:r>
            <w:fldChar w:fldCharType="separate"/>
          </w:r>
          <w:r>
            <w:t>12</w:t>
          </w:r>
          <w:r>
            <w:fldChar w:fldCharType="end"/>
          </w:r>
          <w:r>
            <w:fldChar w:fldCharType="end"/>
          </w:r>
        </w:p>
        <w:p>
          <w:pPr>
            <w:pStyle w:val="5"/>
            <w:tabs>
              <w:tab w:val="left" w:pos="1680"/>
              <w:tab w:val="right" w:leader="dot" w:pos="8296"/>
            </w:tabs>
          </w:pPr>
          <w:r>
            <w:fldChar w:fldCharType="begin"/>
          </w:r>
          <w:r>
            <w:instrText xml:space="preserve"> HYPERLINK \l "_Toc47687491" </w:instrText>
          </w:r>
          <w:r>
            <w:fldChar w:fldCharType="separate"/>
          </w:r>
          <w:r>
            <w:rPr>
              <w:rStyle w:val="15"/>
              <w:rFonts w:ascii="宋体" w:hAnsi="宋体" w:eastAsia="宋体"/>
            </w:rPr>
            <w:t>4.1.5</w:t>
          </w:r>
          <w:r>
            <w:tab/>
          </w:r>
          <w:r>
            <w:rPr>
              <w:rStyle w:val="15"/>
              <w:rFonts w:hint="eastAsia" w:ascii="宋体" w:hAnsi="宋体" w:eastAsia="宋体"/>
            </w:rPr>
            <w:t>强化指标的过程监控</w:t>
          </w:r>
          <w:r>
            <w:tab/>
          </w:r>
          <w:r>
            <w:fldChar w:fldCharType="begin"/>
          </w:r>
          <w:r>
            <w:instrText xml:space="preserve"> PAGEREF _Toc47687491 \h </w:instrText>
          </w:r>
          <w:r>
            <w:fldChar w:fldCharType="separate"/>
          </w:r>
          <w:r>
            <w:t>12</w:t>
          </w:r>
          <w:r>
            <w:fldChar w:fldCharType="end"/>
          </w:r>
          <w:r>
            <w:fldChar w:fldCharType="end"/>
          </w:r>
        </w:p>
        <w:p>
          <w:pPr>
            <w:pStyle w:val="11"/>
            <w:tabs>
              <w:tab w:val="left" w:pos="1050"/>
              <w:tab w:val="right" w:leader="dot" w:pos="8296"/>
            </w:tabs>
          </w:pPr>
          <w:r>
            <w:fldChar w:fldCharType="begin"/>
          </w:r>
          <w:r>
            <w:instrText xml:space="preserve"> HYPERLINK \l "_Toc47687492" </w:instrText>
          </w:r>
          <w:r>
            <w:fldChar w:fldCharType="separate"/>
          </w:r>
          <w:r>
            <w:rPr>
              <w:rStyle w:val="15"/>
              <w:rFonts w:ascii="宋体" w:hAnsi="宋体" w:eastAsia="宋体"/>
            </w:rPr>
            <w:t>4.2</w:t>
          </w:r>
          <w:r>
            <w:tab/>
          </w:r>
          <w:r>
            <w:rPr>
              <w:rStyle w:val="15"/>
              <w:rFonts w:hint="eastAsia" w:ascii="宋体" w:hAnsi="宋体" w:eastAsia="宋体"/>
            </w:rPr>
            <w:t>质量文化建设</w:t>
          </w:r>
          <w:r>
            <w:tab/>
          </w:r>
          <w:r>
            <w:fldChar w:fldCharType="begin"/>
          </w:r>
          <w:r>
            <w:instrText xml:space="preserve"> PAGEREF _Toc47687492 \h </w:instrText>
          </w:r>
          <w:r>
            <w:fldChar w:fldCharType="separate"/>
          </w:r>
          <w:r>
            <w:t>13</w:t>
          </w:r>
          <w:r>
            <w:fldChar w:fldCharType="end"/>
          </w:r>
          <w:r>
            <w:fldChar w:fldCharType="end"/>
          </w:r>
        </w:p>
        <w:p>
          <w:pPr>
            <w:pStyle w:val="11"/>
            <w:tabs>
              <w:tab w:val="left" w:pos="1050"/>
              <w:tab w:val="right" w:leader="dot" w:pos="8296"/>
            </w:tabs>
          </w:pPr>
          <w:r>
            <w:fldChar w:fldCharType="begin"/>
          </w:r>
          <w:r>
            <w:instrText xml:space="preserve"> HYPERLINK \l "_Toc47687493" </w:instrText>
          </w:r>
          <w:r>
            <w:fldChar w:fldCharType="separate"/>
          </w:r>
          <w:r>
            <w:rPr>
              <w:rStyle w:val="15"/>
              <w:rFonts w:ascii="宋体" w:hAnsi="宋体" w:eastAsia="宋体"/>
            </w:rPr>
            <w:t>4.3</w:t>
          </w:r>
          <w:r>
            <w:tab/>
          </w:r>
          <w:r>
            <w:rPr>
              <w:rStyle w:val="15"/>
              <w:rFonts w:hint="eastAsia" w:ascii="宋体" w:hAnsi="宋体" w:eastAsia="宋体"/>
            </w:rPr>
            <w:t>营造诚信守法环境</w:t>
          </w:r>
          <w:r>
            <w:tab/>
          </w:r>
          <w:r>
            <w:fldChar w:fldCharType="begin"/>
          </w:r>
          <w:r>
            <w:instrText xml:space="preserve"> PAGEREF _Toc47687493 \h </w:instrText>
          </w:r>
          <w:r>
            <w:fldChar w:fldCharType="separate"/>
          </w:r>
          <w:r>
            <w:t>13</w:t>
          </w:r>
          <w:r>
            <w:fldChar w:fldCharType="end"/>
          </w:r>
          <w:r>
            <w:fldChar w:fldCharType="end"/>
          </w:r>
        </w:p>
        <w:p>
          <w:pPr>
            <w:pStyle w:val="10"/>
            <w:tabs>
              <w:tab w:val="left" w:pos="1050"/>
              <w:tab w:val="right" w:leader="dot" w:pos="8296"/>
            </w:tabs>
          </w:pPr>
          <w:r>
            <w:fldChar w:fldCharType="begin"/>
          </w:r>
          <w:r>
            <w:instrText xml:space="preserve"> HYPERLINK \l "_Toc47687494" </w:instrText>
          </w:r>
          <w:r>
            <w:fldChar w:fldCharType="separate"/>
          </w:r>
          <w:r>
            <w:rPr>
              <w:rStyle w:val="15"/>
              <w:rFonts w:hint="eastAsia" w:ascii="宋体" w:hAnsi="宋体" w:eastAsia="宋体"/>
            </w:rPr>
            <w:t>第五章</w:t>
          </w:r>
          <w:r>
            <w:tab/>
          </w:r>
          <w:r>
            <w:rPr>
              <w:rStyle w:val="15"/>
              <w:rFonts w:hint="eastAsia" w:ascii="宋体" w:hAnsi="宋体" w:eastAsia="宋体"/>
            </w:rPr>
            <w:t>质量控制基础</w:t>
          </w:r>
          <w:r>
            <w:tab/>
          </w:r>
          <w:r>
            <w:fldChar w:fldCharType="begin"/>
          </w:r>
          <w:r>
            <w:instrText xml:space="preserve"> PAGEREF _Toc47687494 \h </w:instrText>
          </w:r>
          <w:r>
            <w:fldChar w:fldCharType="separate"/>
          </w:r>
          <w:r>
            <w:t>14</w:t>
          </w:r>
          <w:r>
            <w:fldChar w:fldCharType="end"/>
          </w:r>
          <w:r>
            <w:fldChar w:fldCharType="end"/>
          </w:r>
        </w:p>
        <w:p>
          <w:pPr>
            <w:pStyle w:val="11"/>
            <w:tabs>
              <w:tab w:val="left" w:pos="1050"/>
              <w:tab w:val="right" w:leader="dot" w:pos="8296"/>
            </w:tabs>
          </w:pPr>
          <w:r>
            <w:fldChar w:fldCharType="begin"/>
          </w:r>
          <w:r>
            <w:instrText xml:space="preserve"> HYPERLINK \l "_Toc47687495" </w:instrText>
          </w:r>
          <w:r>
            <w:fldChar w:fldCharType="separate"/>
          </w:r>
          <w:r>
            <w:rPr>
              <w:rStyle w:val="15"/>
              <w:rFonts w:ascii="宋体" w:hAnsi="宋体" w:eastAsia="宋体"/>
            </w:rPr>
            <w:t>5.1</w:t>
          </w:r>
          <w:r>
            <w:tab/>
          </w:r>
          <w:r>
            <w:rPr>
              <w:rStyle w:val="15"/>
              <w:rFonts w:hint="eastAsia" w:ascii="宋体" w:hAnsi="宋体" w:eastAsia="宋体"/>
            </w:rPr>
            <w:t>标准规范</w:t>
          </w:r>
          <w:r>
            <w:tab/>
          </w:r>
          <w:r>
            <w:fldChar w:fldCharType="begin"/>
          </w:r>
          <w:r>
            <w:instrText xml:space="preserve"> PAGEREF _Toc47687495 \h </w:instrText>
          </w:r>
          <w:r>
            <w:fldChar w:fldCharType="separate"/>
          </w:r>
          <w:r>
            <w:t>14</w:t>
          </w:r>
          <w:r>
            <w:fldChar w:fldCharType="end"/>
          </w:r>
          <w:r>
            <w:fldChar w:fldCharType="end"/>
          </w:r>
        </w:p>
        <w:p>
          <w:pPr>
            <w:pStyle w:val="11"/>
            <w:tabs>
              <w:tab w:val="left" w:pos="1050"/>
              <w:tab w:val="right" w:leader="dot" w:pos="8296"/>
            </w:tabs>
          </w:pPr>
          <w:r>
            <w:fldChar w:fldCharType="begin"/>
          </w:r>
          <w:r>
            <w:instrText xml:space="preserve"> HYPERLINK \l "_Toc47687496" </w:instrText>
          </w:r>
          <w:r>
            <w:fldChar w:fldCharType="separate"/>
          </w:r>
          <w:r>
            <w:rPr>
              <w:rStyle w:val="15"/>
              <w:rFonts w:ascii="宋体" w:hAnsi="宋体" w:eastAsia="宋体"/>
            </w:rPr>
            <w:t>5.2</w:t>
          </w:r>
          <w:r>
            <w:tab/>
          </w:r>
          <w:r>
            <w:rPr>
              <w:rStyle w:val="15"/>
              <w:rFonts w:hint="eastAsia" w:ascii="宋体" w:hAnsi="宋体" w:eastAsia="宋体"/>
            </w:rPr>
            <w:t>计量水平</w:t>
          </w:r>
          <w:r>
            <w:tab/>
          </w:r>
          <w:r>
            <w:fldChar w:fldCharType="begin"/>
          </w:r>
          <w:r>
            <w:instrText xml:space="preserve"> PAGEREF _Toc47687496 \h </w:instrText>
          </w:r>
          <w:r>
            <w:fldChar w:fldCharType="separate"/>
          </w:r>
          <w:r>
            <w:t>14</w:t>
          </w:r>
          <w:r>
            <w:fldChar w:fldCharType="end"/>
          </w:r>
          <w:r>
            <w:fldChar w:fldCharType="end"/>
          </w:r>
        </w:p>
        <w:p>
          <w:pPr>
            <w:pStyle w:val="11"/>
            <w:tabs>
              <w:tab w:val="left" w:pos="1050"/>
              <w:tab w:val="right" w:leader="dot" w:pos="8296"/>
            </w:tabs>
          </w:pPr>
          <w:r>
            <w:fldChar w:fldCharType="begin"/>
          </w:r>
          <w:r>
            <w:instrText xml:space="preserve"> HYPERLINK \l "_Toc47687497" </w:instrText>
          </w:r>
          <w:r>
            <w:fldChar w:fldCharType="separate"/>
          </w:r>
          <w:r>
            <w:rPr>
              <w:rStyle w:val="15"/>
              <w:rFonts w:ascii="宋体" w:hAnsi="宋体" w:eastAsia="宋体"/>
            </w:rPr>
            <w:t>5.3</w:t>
          </w:r>
          <w:r>
            <w:tab/>
          </w:r>
          <w:r>
            <w:rPr>
              <w:rStyle w:val="15"/>
              <w:rFonts w:hint="eastAsia" w:ascii="宋体" w:hAnsi="宋体" w:eastAsia="宋体"/>
            </w:rPr>
            <w:t>认证认可</w:t>
          </w:r>
          <w:r>
            <w:tab/>
          </w:r>
          <w:r>
            <w:fldChar w:fldCharType="begin"/>
          </w:r>
          <w:r>
            <w:instrText xml:space="preserve"> PAGEREF _Toc47687497 \h </w:instrText>
          </w:r>
          <w:r>
            <w:fldChar w:fldCharType="separate"/>
          </w:r>
          <w:r>
            <w:t>14</w:t>
          </w:r>
          <w:r>
            <w:fldChar w:fldCharType="end"/>
          </w:r>
          <w:r>
            <w:fldChar w:fldCharType="end"/>
          </w:r>
        </w:p>
        <w:p>
          <w:pPr>
            <w:pStyle w:val="11"/>
            <w:tabs>
              <w:tab w:val="left" w:pos="1050"/>
              <w:tab w:val="right" w:leader="dot" w:pos="8296"/>
            </w:tabs>
          </w:pPr>
          <w:r>
            <w:fldChar w:fldCharType="begin"/>
          </w:r>
          <w:r>
            <w:instrText xml:space="preserve"> HYPERLINK \l "_Toc47687498" </w:instrText>
          </w:r>
          <w:r>
            <w:fldChar w:fldCharType="separate"/>
          </w:r>
          <w:r>
            <w:rPr>
              <w:rStyle w:val="15"/>
              <w:rFonts w:ascii="宋体" w:hAnsi="宋体" w:eastAsia="宋体"/>
            </w:rPr>
            <w:t>5.4</w:t>
          </w:r>
          <w:r>
            <w:tab/>
          </w:r>
          <w:r>
            <w:rPr>
              <w:rStyle w:val="15"/>
              <w:rFonts w:hint="eastAsia" w:ascii="宋体" w:hAnsi="宋体" w:eastAsia="宋体"/>
            </w:rPr>
            <w:t>检验检测水平</w:t>
          </w:r>
          <w:r>
            <w:tab/>
          </w:r>
          <w:r>
            <w:fldChar w:fldCharType="begin"/>
          </w:r>
          <w:r>
            <w:instrText xml:space="preserve"> PAGEREF _Toc47687498 \h </w:instrText>
          </w:r>
          <w:r>
            <w:fldChar w:fldCharType="separate"/>
          </w:r>
          <w:r>
            <w:t>15</w:t>
          </w:r>
          <w:r>
            <w:fldChar w:fldCharType="end"/>
          </w:r>
          <w:r>
            <w:fldChar w:fldCharType="end"/>
          </w:r>
        </w:p>
        <w:p>
          <w:pPr>
            <w:pStyle w:val="10"/>
            <w:tabs>
              <w:tab w:val="left" w:pos="1050"/>
              <w:tab w:val="right" w:leader="dot" w:pos="8296"/>
            </w:tabs>
          </w:pPr>
          <w:r>
            <w:fldChar w:fldCharType="begin"/>
          </w:r>
          <w:r>
            <w:instrText xml:space="preserve"> HYPERLINK \l "_Toc47687499" </w:instrText>
          </w:r>
          <w:r>
            <w:fldChar w:fldCharType="separate"/>
          </w:r>
          <w:r>
            <w:rPr>
              <w:rStyle w:val="15"/>
              <w:rFonts w:hint="eastAsia" w:ascii="宋体" w:hAnsi="宋体" w:eastAsia="宋体"/>
            </w:rPr>
            <w:t>第六章</w:t>
          </w:r>
          <w:r>
            <w:tab/>
          </w:r>
          <w:r>
            <w:rPr>
              <w:rStyle w:val="15"/>
              <w:rFonts w:hint="eastAsia" w:ascii="宋体" w:hAnsi="宋体" w:eastAsia="宋体"/>
            </w:rPr>
            <w:t>产品质量责任</w:t>
          </w:r>
          <w:r>
            <w:tab/>
          </w:r>
          <w:r>
            <w:fldChar w:fldCharType="begin"/>
          </w:r>
          <w:r>
            <w:instrText xml:space="preserve"> PAGEREF _Toc47687499 \h </w:instrText>
          </w:r>
          <w:r>
            <w:fldChar w:fldCharType="separate"/>
          </w:r>
          <w:r>
            <w:t>15</w:t>
          </w:r>
          <w:r>
            <w:fldChar w:fldCharType="end"/>
          </w:r>
          <w:r>
            <w:fldChar w:fldCharType="end"/>
          </w:r>
        </w:p>
        <w:p>
          <w:pPr>
            <w:pStyle w:val="11"/>
            <w:tabs>
              <w:tab w:val="left" w:pos="1050"/>
              <w:tab w:val="right" w:leader="dot" w:pos="8296"/>
            </w:tabs>
          </w:pPr>
          <w:r>
            <w:fldChar w:fldCharType="begin"/>
          </w:r>
          <w:r>
            <w:instrText xml:space="preserve"> HYPERLINK \l "_Toc47687500" </w:instrText>
          </w:r>
          <w:r>
            <w:fldChar w:fldCharType="separate"/>
          </w:r>
          <w:r>
            <w:rPr>
              <w:rStyle w:val="15"/>
              <w:rFonts w:ascii="宋体" w:hAnsi="宋体" w:eastAsia="宋体"/>
            </w:rPr>
            <w:t>6.1</w:t>
          </w:r>
          <w:r>
            <w:tab/>
          </w:r>
          <w:r>
            <w:rPr>
              <w:rStyle w:val="15"/>
              <w:rFonts w:hint="eastAsia" w:ascii="宋体" w:hAnsi="宋体" w:eastAsia="宋体"/>
            </w:rPr>
            <w:t>质量承诺</w:t>
          </w:r>
          <w:r>
            <w:tab/>
          </w:r>
          <w:r>
            <w:fldChar w:fldCharType="begin"/>
          </w:r>
          <w:r>
            <w:instrText xml:space="preserve"> PAGEREF _Toc47687500 \h </w:instrText>
          </w:r>
          <w:r>
            <w:fldChar w:fldCharType="separate"/>
          </w:r>
          <w:r>
            <w:t>15</w:t>
          </w:r>
          <w:r>
            <w:fldChar w:fldCharType="end"/>
          </w:r>
          <w:r>
            <w:fldChar w:fldCharType="end"/>
          </w:r>
        </w:p>
        <w:p>
          <w:pPr>
            <w:pStyle w:val="11"/>
            <w:tabs>
              <w:tab w:val="left" w:pos="1050"/>
              <w:tab w:val="right" w:leader="dot" w:pos="8296"/>
            </w:tabs>
          </w:pPr>
          <w:r>
            <w:fldChar w:fldCharType="begin"/>
          </w:r>
          <w:r>
            <w:instrText xml:space="preserve"> HYPERLINK \l "_Toc47687501" </w:instrText>
          </w:r>
          <w:r>
            <w:fldChar w:fldCharType="separate"/>
          </w:r>
          <w:r>
            <w:rPr>
              <w:rStyle w:val="15"/>
              <w:rFonts w:ascii="宋体" w:hAnsi="宋体" w:eastAsia="宋体"/>
            </w:rPr>
            <w:t>6.2</w:t>
          </w:r>
          <w:r>
            <w:tab/>
          </w:r>
          <w:r>
            <w:rPr>
              <w:rStyle w:val="15"/>
              <w:rFonts w:hint="eastAsia" w:ascii="宋体" w:hAnsi="宋体" w:eastAsia="宋体"/>
            </w:rPr>
            <w:t>售后责任</w:t>
          </w:r>
          <w:r>
            <w:tab/>
          </w:r>
          <w:r>
            <w:fldChar w:fldCharType="begin"/>
          </w:r>
          <w:r>
            <w:instrText xml:space="preserve"> PAGEREF _Toc47687501 \h </w:instrText>
          </w:r>
          <w:r>
            <w:fldChar w:fldCharType="separate"/>
          </w:r>
          <w:r>
            <w:t>15</w:t>
          </w:r>
          <w:r>
            <w:fldChar w:fldCharType="end"/>
          </w:r>
          <w:r>
            <w:fldChar w:fldCharType="end"/>
          </w:r>
        </w:p>
        <w:p>
          <w:pPr>
            <w:pStyle w:val="10"/>
            <w:tabs>
              <w:tab w:val="left" w:pos="1050"/>
              <w:tab w:val="right" w:leader="dot" w:pos="8296"/>
            </w:tabs>
          </w:pPr>
          <w:r>
            <w:fldChar w:fldCharType="begin"/>
          </w:r>
          <w:r>
            <w:instrText xml:space="preserve"> HYPERLINK \l "_Toc47687502" </w:instrText>
          </w:r>
          <w:r>
            <w:fldChar w:fldCharType="separate"/>
          </w:r>
          <w:r>
            <w:rPr>
              <w:rStyle w:val="15"/>
              <w:rFonts w:hint="eastAsia" w:ascii="宋体" w:hAnsi="宋体" w:eastAsia="宋体"/>
            </w:rPr>
            <w:t>第七章</w:t>
          </w:r>
          <w:r>
            <w:tab/>
          </w:r>
          <w:r>
            <w:rPr>
              <w:rStyle w:val="15"/>
              <w:rFonts w:hint="eastAsia" w:ascii="宋体" w:hAnsi="宋体" w:eastAsia="宋体"/>
            </w:rPr>
            <w:t>质量风险管理</w:t>
          </w:r>
          <w:r>
            <w:tab/>
          </w:r>
          <w:r>
            <w:fldChar w:fldCharType="begin"/>
          </w:r>
          <w:r>
            <w:instrText xml:space="preserve"> PAGEREF _Toc47687502 \h </w:instrText>
          </w:r>
          <w:r>
            <w:fldChar w:fldCharType="separate"/>
          </w:r>
          <w:r>
            <w:t>16</w:t>
          </w:r>
          <w:r>
            <w:fldChar w:fldCharType="end"/>
          </w:r>
          <w:r>
            <w:fldChar w:fldCharType="end"/>
          </w:r>
        </w:p>
        <w:p>
          <w:pPr>
            <w:pStyle w:val="11"/>
            <w:tabs>
              <w:tab w:val="left" w:pos="1050"/>
              <w:tab w:val="right" w:leader="dot" w:pos="8296"/>
            </w:tabs>
          </w:pPr>
          <w:r>
            <w:fldChar w:fldCharType="begin"/>
          </w:r>
          <w:r>
            <w:instrText xml:space="preserve"> HYPERLINK \l "_Toc47687503" </w:instrText>
          </w:r>
          <w:r>
            <w:fldChar w:fldCharType="separate"/>
          </w:r>
          <w:r>
            <w:rPr>
              <w:rStyle w:val="15"/>
              <w:rFonts w:ascii="宋体" w:hAnsi="宋体" w:eastAsia="宋体"/>
            </w:rPr>
            <w:t>7.1</w:t>
          </w:r>
          <w:r>
            <w:tab/>
          </w:r>
          <w:r>
            <w:rPr>
              <w:rStyle w:val="15"/>
              <w:rFonts w:hint="eastAsia" w:ascii="宋体" w:hAnsi="宋体" w:eastAsia="宋体"/>
            </w:rPr>
            <w:t>质量投诉</w:t>
          </w:r>
          <w:r>
            <w:tab/>
          </w:r>
          <w:r>
            <w:fldChar w:fldCharType="begin"/>
          </w:r>
          <w:r>
            <w:instrText xml:space="preserve"> PAGEREF _Toc47687503 \h </w:instrText>
          </w:r>
          <w:r>
            <w:fldChar w:fldCharType="separate"/>
          </w:r>
          <w:r>
            <w:t>16</w:t>
          </w:r>
          <w:r>
            <w:fldChar w:fldCharType="end"/>
          </w:r>
          <w:r>
            <w:fldChar w:fldCharType="end"/>
          </w:r>
        </w:p>
        <w:p>
          <w:pPr>
            <w:pStyle w:val="11"/>
            <w:tabs>
              <w:tab w:val="left" w:pos="1050"/>
              <w:tab w:val="right" w:leader="dot" w:pos="8296"/>
            </w:tabs>
          </w:pPr>
          <w:r>
            <w:fldChar w:fldCharType="begin"/>
          </w:r>
          <w:r>
            <w:instrText xml:space="preserve"> HYPERLINK \l "_Toc47687504" </w:instrText>
          </w:r>
          <w:r>
            <w:fldChar w:fldCharType="separate"/>
          </w:r>
          <w:r>
            <w:rPr>
              <w:rStyle w:val="15"/>
              <w:rFonts w:ascii="宋体" w:hAnsi="宋体" w:eastAsia="宋体"/>
            </w:rPr>
            <w:t>7.2</w:t>
          </w:r>
          <w:r>
            <w:tab/>
          </w:r>
          <w:r>
            <w:rPr>
              <w:rStyle w:val="15"/>
              <w:rFonts w:hint="eastAsia" w:ascii="宋体" w:hAnsi="宋体" w:eastAsia="宋体"/>
            </w:rPr>
            <w:t>质量风险监测</w:t>
          </w:r>
          <w:r>
            <w:tab/>
          </w:r>
          <w:r>
            <w:fldChar w:fldCharType="begin"/>
          </w:r>
          <w:r>
            <w:instrText xml:space="preserve"> PAGEREF _Toc47687504 \h </w:instrText>
          </w:r>
          <w:r>
            <w:fldChar w:fldCharType="separate"/>
          </w:r>
          <w:r>
            <w:t>16</w:t>
          </w:r>
          <w:r>
            <w:fldChar w:fldCharType="end"/>
          </w:r>
          <w:r>
            <w:fldChar w:fldCharType="end"/>
          </w:r>
        </w:p>
        <w:p>
          <w:pPr>
            <w:pStyle w:val="5"/>
            <w:tabs>
              <w:tab w:val="left" w:pos="1680"/>
              <w:tab w:val="right" w:leader="dot" w:pos="8296"/>
            </w:tabs>
          </w:pPr>
          <w:r>
            <w:fldChar w:fldCharType="begin"/>
          </w:r>
          <w:r>
            <w:instrText xml:space="preserve"> HYPERLINK \l "_Toc47687505" </w:instrText>
          </w:r>
          <w:r>
            <w:fldChar w:fldCharType="separate"/>
          </w:r>
          <w:r>
            <w:rPr>
              <w:rStyle w:val="15"/>
              <w:rFonts w:ascii="宋体" w:hAnsi="宋体" w:eastAsia="宋体"/>
            </w:rPr>
            <w:t>7.2.1</w:t>
          </w:r>
          <w:r>
            <w:tab/>
          </w:r>
          <w:r>
            <w:rPr>
              <w:rStyle w:val="15"/>
              <w:rFonts w:hint="eastAsia" w:ascii="宋体" w:hAnsi="宋体" w:eastAsia="宋体"/>
            </w:rPr>
            <w:t>质量控制点的管控</w:t>
          </w:r>
          <w:r>
            <w:tab/>
          </w:r>
          <w:r>
            <w:fldChar w:fldCharType="begin"/>
          </w:r>
          <w:r>
            <w:instrText xml:space="preserve"> PAGEREF _Toc47687505 \h </w:instrText>
          </w:r>
          <w:r>
            <w:fldChar w:fldCharType="separate"/>
          </w:r>
          <w:r>
            <w:t>16</w:t>
          </w:r>
          <w:r>
            <w:fldChar w:fldCharType="end"/>
          </w:r>
          <w:r>
            <w:fldChar w:fldCharType="end"/>
          </w:r>
        </w:p>
        <w:p>
          <w:pPr>
            <w:pStyle w:val="5"/>
            <w:tabs>
              <w:tab w:val="left" w:pos="1680"/>
              <w:tab w:val="right" w:leader="dot" w:pos="8296"/>
            </w:tabs>
          </w:pPr>
          <w:r>
            <w:fldChar w:fldCharType="begin"/>
          </w:r>
          <w:r>
            <w:instrText xml:space="preserve"> HYPERLINK \l "_Toc47687506" </w:instrText>
          </w:r>
          <w:r>
            <w:fldChar w:fldCharType="separate"/>
          </w:r>
          <w:r>
            <w:rPr>
              <w:rStyle w:val="15"/>
              <w:rFonts w:ascii="宋体" w:hAnsi="宋体" w:eastAsia="宋体"/>
            </w:rPr>
            <w:t>7.2.2</w:t>
          </w:r>
          <w:r>
            <w:tab/>
          </w:r>
          <w:r>
            <w:rPr>
              <w:rStyle w:val="15"/>
              <w:rFonts w:hint="eastAsia" w:ascii="宋体" w:hAnsi="宋体" w:eastAsia="宋体"/>
            </w:rPr>
            <w:t>建立有效的质量管控机制</w:t>
          </w:r>
          <w:r>
            <w:tab/>
          </w:r>
          <w:r>
            <w:fldChar w:fldCharType="begin"/>
          </w:r>
          <w:r>
            <w:instrText xml:space="preserve"> PAGEREF _Toc47687506 \h </w:instrText>
          </w:r>
          <w:r>
            <w:fldChar w:fldCharType="separate"/>
          </w:r>
          <w:r>
            <w:t>16</w:t>
          </w:r>
          <w:r>
            <w:fldChar w:fldCharType="end"/>
          </w:r>
          <w:r>
            <w:fldChar w:fldCharType="end"/>
          </w:r>
        </w:p>
        <w:p>
          <w:pPr>
            <w:pStyle w:val="5"/>
            <w:tabs>
              <w:tab w:val="left" w:pos="1680"/>
              <w:tab w:val="right" w:leader="dot" w:pos="8296"/>
            </w:tabs>
          </w:pPr>
          <w:r>
            <w:fldChar w:fldCharType="begin"/>
          </w:r>
          <w:r>
            <w:instrText xml:space="preserve"> HYPERLINK \l "_Toc47687507" </w:instrText>
          </w:r>
          <w:r>
            <w:fldChar w:fldCharType="separate"/>
          </w:r>
          <w:r>
            <w:rPr>
              <w:rStyle w:val="15"/>
              <w:rFonts w:ascii="宋体" w:hAnsi="宋体" w:eastAsia="宋体"/>
            </w:rPr>
            <w:t>7.2.3</w:t>
          </w:r>
          <w:r>
            <w:tab/>
          </w:r>
          <w:r>
            <w:rPr>
              <w:rStyle w:val="15"/>
              <w:rFonts w:hint="eastAsia" w:ascii="宋体" w:hAnsi="宋体" w:eastAsia="宋体"/>
            </w:rPr>
            <w:t>应急管理</w:t>
          </w:r>
          <w:r>
            <w:tab/>
          </w:r>
          <w:r>
            <w:fldChar w:fldCharType="begin"/>
          </w:r>
          <w:r>
            <w:instrText xml:space="preserve"> PAGEREF _Toc47687507 \h </w:instrText>
          </w:r>
          <w:r>
            <w:fldChar w:fldCharType="separate"/>
          </w:r>
          <w:r>
            <w:t>17</w:t>
          </w:r>
          <w:r>
            <w:fldChar w:fldCharType="end"/>
          </w:r>
          <w:r>
            <w:fldChar w:fldCharType="end"/>
          </w:r>
        </w:p>
        <w:p>
          <w:pPr>
            <w:pStyle w:val="10"/>
            <w:tabs>
              <w:tab w:val="left" w:pos="1050"/>
              <w:tab w:val="right" w:leader="dot" w:pos="8296"/>
            </w:tabs>
          </w:pPr>
          <w:r>
            <w:fldChar w:fldCharType="begin"/>
          </w:r>
          <w:r>
            <w:instrText xml:space="preserve"> HYPERLINK \l "_Toc47687508" </w:instrText>
          </w:r>
          <w:r>
            <w:fldChar w:fldCharType="separate"/>
          </w:r>
          <w:r>
            <w:rPr>
              <w:rStyle w:val="15"/>
              <w:rFonts w:hint="eastAsia" w:ascii="宋体" w:hAnsi="宋体" w:eastAsia="宋体"/>
            </w:rPr>
            <w:t>第八章</w:t>
          </w:r>
          <w:r>
            <w:tab/>
          </w:r>
          <w:r>
            <w:rPr>
              <w:rStyle w:val="15"/>
              <w:rFonts w:hint="eastAsia" w:ascii="宋体" w:hAnsi="宋体" w:eastAsia="宋体"/>
            </w:rPr>
            <w:t>结语</w:t>
          </w:r>
          <w:r>
            <w:tab/>
          </w:r>
          <w:r>
            <w:fldChar w:fldCharType="begin"/>
          </w:r>
          <w:r>
            <w:instrText xml:space="preserve"> PAGEREF _Toc47687508 \h </w:instrText>
          </w:r>
          <w:r>
            <w:fldChar w:fldCharType="separate"/>
          </w:r>
          <w:r>
            <w:t>17</w:t>
          </w:r>
          <w:r>
            <w:fldChar w:fldCharType="end"/>
          </w:r>
          <w:r>
            <w:fldChar w:fldCharType="end"/>
          </w:r>
        </w:p>
        <w:p>
          <w:r>
            <w:rPr>
              <w:b/>
              <w:bCs/>
              <w:lang w:val="zh-CN"/>
            </w:rPr>
            <w:fldChar w:fldCharType="end"/>
          </w:r>
        </w:p>
      </w:sdtContent>
    </w:sdt>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pStyle w:val="2"/>
        <w:jc w:val="center"/>
        <w:rPr>
          <w:rFonts w:ascii="宋体" w:hAnsi="宋体" w:eastAsia="宋体"/>
          <w:sz w:val="32"/>
          <w:szCs w:val="32"/>
        </w:rPr>
      </w:pPr>
      <w:bookmarkStart w:id="0" w:name="_Toc47687462"/>
      <w:bookmarkStart w:id="1" w:name="_Toc47622021"/>
      <w:r>
        <w:rPr>
          <w:rFonts w:hint="eastAsia" w:ascii="宋体" w:hAnsi="宋体" w:eastAsia="宋体"/>
          <w:sz w:val="32"/>
          <w:szCs w:val="32"/>
        </w:rPr>
        <w:t>郑重声明</w:t>
      </w:r>
      <w:bookmarkEnd w:id="0"/>
      <w:bookmarkEnd w:id="1"/>
    </w:p>
    <w:p>
      <w:pPr>
        <w:spacing w:line="300" w:lineRule="auto"/>
        <w:ind w:firstLine="480" w:firstLineChars="200"/>
        <w:rPr>
          <w:rFonts w:ascii="宋体" w:hAnsi="宋体" w:eastAsia="宋体"/>
          <w:sz w:val="24"/>
          <w:szCs w:val="24"/>
        </w:rPr>
      </w:pPr>
      <w:r>
        <w:rPr>
          <w:rFonts w:hint="eastAsia" w:ascii="宋体" w:hAnsi="宋体" w:eastAsia="宋体"/>
          <w:sz w:val="24"/>
          <w:szCs w:val="24"/>
        </w:rPr>
        <w:t>本公司出具的质量诚信报告，是依据国家有关质量法律法规及相关行业标准进行编写。报告中关于企业质量诚信内容、管理情况等是公司现状的真实反映。本公司对报告内容的真实性及相关论证的科学性负责。</w:t>
      </w:r>
    </w:p>
    <w:p>
      <w:pPr>
        <w:rPr>
          <w:rFonts w:ascii="宋体" w:hAnsi="宋体" w:eastAsia="宋体"/>
          <w:sz w:val="24"/>
          <w:szCs w:val="24"/>
        </w:rPr>
      </w:pPr>
    </w:p>
    <w:p>
      <w:pPr>
        <w:rPr>
          <w:rFonts w:ascii="宋体" w:hAnsi="宋体" w:eastAsia="宋体"/>
          <w:sz w:val="24"/>
          <w:szCs w:val="24"/>
        </w:rPr>
      </w:pPr>
    </w:p>
    <w:p>
      <w:pPr>
        <w:spacing w:line="300" w:lineRule="auto"/>
        <w:jc w:val="right"/>
        <w:rPr>
          <w:rFonts w:ascii="宋体" w:hAnsi="宋体" w:eastAsia="宋体"/>
          <w:sz w:val="24"/>
          <w:szCs w:val="24"/>
        </w:rPr>
      </w:pPr>
      <w:r>
        <w:rPr>
          <w:rFonts w:hint="eastAsia" w:ascii="宋体" w:hAnsi="宋体" w:eastAsia="宋体"/>
          <w:sz w:val="24"/>
          <w:szCs w:val="24"/>
        </w:rPr>
        <w:t>三思永恒科技（浙江）有限公司</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spacing w:line="300" w:lineRule="auto"/>
        <w:ind w:firstLine="480" w:firstLineChars="200"/>
        <w:rPr>
          <w:rFonts w:ascii="宋体" w:hAnsi="宋体" w:eastAsia="宋体"/>
          <w:sz w:val="24"/>
          <w:szCs w:val="24"/>
        </w:rPr>
      </w:pPr>
      <w:r>
        <w:rPr>
          <w:rFonts w:hint="eastAsia" w:ascii="宋体" w:hAnsi="宋体" w:eastAsia="宋体"/>
          <w:sz w:val="24"/>
          <w:szCs w:val="24"/>
        </w:rPr>
        <w:t>组织范围：三思永恒科技（浙江）有限公司</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报告时间：2023</w:t>
      </w:r>
      <w:r>
        <w:rPr>
          <w:rFonts w:ascii="宋体" w:hAnsi="宋体" w:eastAsia="宋体"/>
          <w:sz w:val="24"/>
          <w:szCs w:val="24"/>
        </w:rPr>
        <w:t>年8月</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发布周期：一年</w:t>
      </w:r>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报告获取方式：三思永恒科技（浙江）有限公司官网（</w:t>
      </w:r>
      <w:r>
        <w:rPr>
          <w:rFonts w:ascii="宋体" w:hAnsi="宋体" w:cs="宋体"/>
          <w:sz w:val="24"/>
          <w:szCs w:val="24"/>
        </w:rPr>
        <w:t>https://www.sansi-test.com/</w:t>
      </w:r>
      <w:r>
        <w:rPr>
          <w:rFonts w:ascii="宋体" w:hAnsi="宋体" w:eastAsia="宋体"/>
          <w:sz w:val="24"/>
          <w:szCs w:val="24"/>
        </w:rPr>
        <w:t>）</w:t>
      </w:r>
    </w:p>
    <w:p>
      <w:pPr>
        <w:spacing w:line="300" w:lineRule="auto"/>
        <w:ind w:firstLine="480" w:firstLineChars="200"/>
        <w:rPr>
          <w:rFonts w:ascii="宋体" w:hAnsi="宋体" w:eastAsia="宋体"/>
          <w:sz w:val="24"/>
          <w:szCs w:val="24"/>
        </w:rPr>
      </w:pPr>
    </w:p>
    <w:p>
      <w:pPr>
        <w:rPr>
          <w:rFonts w:ascii="宋体" w:hAnsi="宋体" w:eastAsia="宋体"/>
          <w:sz w:val="24"/>
          <w:szCs w:val="24"/>
        </w:rPr>
      </w:pPr>
      <w:r>
        <w:rPr>
          <w:rFonts w:ascii="宋体" w:hAnsi="宋体" w:eastAsia="宋体"/>
          <w:sz w:val="24"/>
          <w:szCs w:val="24"/>
        </w:rPr>
        <w:tab/>
      </w:r>
    </w:p>
    <w:p>
      <w:pPr>
        <w:rPr>
          <w:rFonts w:ascii="宋体" w:hAnsi="宋体" w:eastAsia="宋体"/>
          <w:sz w:val="24"/>
          <w:szCs w:val="24"/>
        </w:rPr>
      </w:pPr>
      <w:r>
        <w:rPr>
          <w:rFonts w:ascii="宋体" w:hAnsi="宋体" w:eastAsia="宋体"/>
          <w:sz w:val="24"/>
          <w:szCs w:val="24"/>
        </w:rPr>
        <w:t xml:space="preserve"> </w:t>
      </w:r>
    </w:p>
    <w:p>
      <w:pPr>
        <w:widowControl/>
        <w:jc w:val="left"/>
        <w:rPr>
          <w:rFonts w:ascii="宋体" w:hAnsi="宋体" w:eastAsia="宋体"/>
          <w:sz w:val="24"/>
          <w:szCs w:val="24"/>
        </w:rPr>
      </w:pPr>
      <w:r>
        <w:rPr>
          <w:rFonts w:ascii="宋体" w:hAnsi="宋体" w:eastAsia="宋体"/>
          <w:sz w:val="24"/>
          <w:szCs w:val="24"/>
        </w:rPr>
        <w:br w:type="page"/>
      </w:r>
    </w:p>
    <w:p>
      <w:pPr>
        <w:pStyle w:val="2"/>
        <w:jc w:val="center"/>
        <w:rPr>
          <w:rFonts w:ascii="宋体" w:hAnsi="宋体" w:eastAsia="宋体"/>
          <w:sz w:val="32"/>
          <w:szCs w:val="32"/>
        </w:rPr>
      </w:pPr>
      <w:bookmarkStart w:id="2" w:name="_Toc47687463"/>
      <w:bookmarkStart w:id="3" w:name="_Toc47622022"/>
      <w:r>
        <w:rPr>
          <w:rFonts w:hint="eastAsia" w:ascii="宋体" w:hAnsi="宋体" w:eastAsia="宋体"/>
          <w:sz w:val="32"/>
          <w:szCs w:val="32"/>
        </w:rPr>
        <w:t>总经理致辞</w:t>
      </w:r>
      <w:bookmarkEnd w:id="2"/>
      <w:bookmarkEnd w:id="3"/>
    </w:p>
    <w:p>
      <w:pPr>
        <w:spacing w:line="300" w:lineRule="auto"/>
        <w:ind w:firstLine="480" w:firstLineChars="200"/>
        <w:rPr>
          <w:rFonts w:ascii="宋体" w:hAnsi="宋体" w:eastAsia="宋体"/>
          <w:sz w:val="24"/>
          <w:szCs w:val="24"/>
        </w:rPr>
      </w:pPr>
      <w:r>
        <w:rPr>
          <w:rFonts w:hint="eastAsia" w:ascii="宋体" w:hAnsi="宋体" w:eastAsia="宋体"/>
          <w:sz w:val="24"/>
          <w:szCs w:val="24"/>
        </w:rPr>
        <w:t>诚信立业是三思永恒科技（浙江）有限公司（简称三思永恒）的经营宗旨，是一个维持企业经营和促进企业发展的基本准则。三思永恒致力于为产品价值链上的所有参与者创造公平、透明、开放的环境和企业文化。三思永恒依靠自身技术及经验的不断积累，持续加强公司在行业内的技术优势、品牌优势、人才优势以及顾客优势。</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三思永恒高度重视企业基础管理体系的建设，先后建立以</w:t>
      </w:r>
      <w:r>
        <w:rPr>
          <w:rFonts w:ascii="宋体" w:hAnsi="宋体" w:eastAsia="宋体"/>
          <w:sz w:val="24"/>
          <w:szCs w:val="24"/>
        </w:rPr>
        <w:t>ISO9001：2015、ISO14001：2015</w:t>
      </w:r>
      <w:r>
        <w:rPr>
          <w:rFonts w:hint="eastAsia" w:ascii="宋体" w:hAnsi="宋体" w:eastAsia="宋体"/>
          <w:sz w:val="24"/>
          <w:szCs w:val="24"/>
        </w:rPr>
        <w:t>和ISO 45001:2018</w:t>
      </w:r>
      <w:r>
        <w:rPr>
          <w:rFonts w:ascii="宋体" w:hAnsi="宋体" w:eastAsia="宋体"/>
          <w:sz w:val="24"/>
          <w:szCs w:val="24"/>
        </w:rPr>
        <w:t>等</w:t>
      </w:r>
      <w:r>
        <w:rPr>
          <w:rFonts w:hint="eastAsia" w:ascii="宋体" w:hAnsi="宋体" w:eastAsia="宋体"/>
          <w:sz w:val="24"/>
          <w:szCs w:val="24"/>
        </w:rPr>
        <w:t>国际标准为基础的质量管理体系、</w:t>
      </w:r>
      <w:r>
        <w:rPr>
          <w:rFonts w:ascii="宋体" w:hAnsi="宋体" w:eastAsia="宋体"/>
          <w:sz w:val="24"/>
          <w:szCs w:val="24"/>
        </w:rPr>
        <w:t>环境管理体系</w:t>
      </w:r>
      <w:r>
        <w:rPr>
          <w:rFonts w:hint="eastAsia" w:ascii="宋体" w:hAnsi="宋体" w:eastAsia="宋体"/>
          <w:sz w:val="24"/>
          <w:szCs w:val="24"/>
        </w:rPr>
        <w:t>和</w:t>
      </w:r>
      <w:r>
        <w:rPr>
          <w:rFonts w:ascii="宋体" w:hAnsi="宋体" w:eastAsia="宋体"/>
          <w:sz w:val="24"/>
          <w:szCs w:val="24"/>
        </w:rPr>
        <w:t>职业健康安全管理体系，为</w:t>
      </w:r>
      <w:r>
        <w:rPr>
          <w:rFonts w:hint="eastAsia" w:ascii="宋体" w:hAnsi="宋体" w:eastAsia="宋体"/>
          <w:sz w:val="24"/>
          <w:szCs w:val="24"/>
        </w:rPr>
        <w:t>企业</w:t>
      </w:r>
      <w:r>
        <w:rPr>
          <w:rFonts w:ascii="宋体" w:hAnsi="宋体" w:eastAsia="宋体"/>
          <w:sz w:val="24"/>
          <w:szCs w:val="24"/>
        </w:rPr>
        <w:t>进一步开拓市场提供了可靠的质量和制度保证。</w:t>
      </w:r>
      <w:r>
        <w:rPr>
          <w:rFonts w:hint="eastAsia" w:ascii="宋体" w:hAnsi="宋体" w:eastAsia="宋体"/>
          <w:sz w:val="24"/>
          <w:szCs w:val="24"/>
        </w:rPr>
        <w:t>三思永恒</w:t>
      </w:r>
      <w:r>
        <w:rPr>
          <w:rFonts w:ascii="宋体" w:hAnsi="宋体" w:eastAsia="宋体"/>
          <w:sz w:val="24"/>
          <w:szCs w:val="24"/>
        </w:rPr>
        <w:t>建立了一套科学的质量控制体系，产品质量满足</w:t>
      </w:r>
      <w:r>
        <w:rPr>
          <w:rFonts w:hint="eastAsia" w:ascii="宋体" w:hAnsi="宋体" w:eastAsia="宋体"/>
          <w:sz w:val="24"/>
          <w:szCs w:val="24"/>
        </w:rPr>
        <w:t>顾客</w:t>
      </w:r>
      <w:r>
        <w:rPr>
          <w:rFonts w:ascii="宋体" w:hAnsi="宋体" w:eastAsia="宋体"/>
          <w:sz w:val="24"/>
          <w:szCs w:val="24"/>
        </w:rPr>
        <w:t>要求及相关的法律法规要求，受到</w:t>
      </w:r>
      <w:r>
        <w:rPr>
          <w:rFonts w:hint="eastAsia" w:ascii="宋体" w:hAnsi="宋体" w:eastAsia="宋体"/>
          <w:sz w:val="24"/>
          <w:szCs w:val="24"/>
        </w:rPr>
        <w:t>顾客</w:t>
      </w:r>
      <w:r>
        <w:rPr>
          <w:rFonts w:ascii="宋体" w:hAnsi="宋体" w:eastAsia="宋体"/>
          <w:sz w:val="24"/>
          <w:szCs w:val="24"/>
        </w:rPr>
        <w:t>一致好评。</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同时，三思永恒十分重视工艺技术的创新，通过与高等学府、研究院所以及内部立项等技术合作与研究，使产品制造的关键工艺技术实现智能化高效率生产，也为企业的产品质量稳定奠定了基础。</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在现代经济社会中，诚信不仅是一种道德规范和法律要求，也是能够为企业带来经济效益的重要资源。质量诚信更是赢取顾客的核心要素，三思永恒要求全体员工“诚信负责”，从而塑造“诚信”文化。提升企业核心竞争力，努力打造最受顾客信赖的吊挂系统生产企业。</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cs="微软雅黑" w:asciiTheme="minorEastAsia" w:hAnsiTheme="minorEastAsia"/>
          <w:color w:val="FF0000"/>
          <w:sz w:val="24"/>
          <w:szCs w:val="24"/>
        </w:rPr>
        <w:drawing>
          <wp:anchor distT="0" distB="0" distL="0" distR="0" simplePos="0" relativeHeight="251659264" behindDoc="0" locked="0" layoutInCell="1" allowOverlap="1">
            <wp:simplePos x="0" y="0"/>
            <wp:positionH relativeFrom="column">
              <wp:posOffset>4124325</wp:posOffset>
            </wp:positionH>
            <wp:positionV relativeFrom="paragraph">
              <wp:posOffset>107950</wp:posOffset>
            </wp:positionV>
            <wp:extent cx="1295400" cy="801370"/>
            <wp:effectExtent l="0" t="0" r="0" b="0"/>
            <wp:wrapSquare wrapText="bothSides"/>
            <wp:docPr id="1728926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26441"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95400" cy="801370"/>
                    </a:xfrm>
                    <a:prstGeom prst="rect">
                      <a:avLst/>
                    </a:prstGeom>
                    <a:noFill/>
                    <a:ln>
                      <a:noFill/>
                    </a:ln>
                  </pic:spPr>
                </pic:pic>
              </a:graphicData>
            </a:graphic>
          </wp:anchor>
        </w:drawing>
      </w:r>
    </w:p>
    <w:p>
      <w:pPr>
        <w:rPr>
          <w:rFonts w:ascii="宋体" w:hAnsi="宋体" w:eastAsia="宋体"/>
          <w:sz w:val="24"/>
          <w:szCs w:val="24"/>
        </w:rPr>
      </w:pPr>
    </w:p>
    <w:p>
      <w:pPr>
        <w:jc w:val="center"/>
        <w:rPr>
          <w:rFonts w:ascii="宋体" w:hAnsi="宋体" w:eastAsia="宋体"/>
          <w:color w:val="FF0000"/>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总经理（签名）：</w:t>
      </w:r>
    </w:p>
    <w:p>
      <w:pPr>
        <w:rPr>
          <w:rFonts w:ascii="宋体" w:hAnsi="宋体" w:eastAsia="宋体"/>
          <w:color w:val="FF0000"/>
          <w:sz w:val="24"/>
          <w:szCs w:val="24"/>
        </w:rPr>
      </w:pPr>
      <w:r>
        <w:rPr>
          <w:rFonts w:ascii="宋体" w:hAnsi="宋体" w:eastAsia="宋体"/>
          <w:color w:val="FF0000"/>
          <w:sz w:val="24"/>
          <w:szCs w:val="24"/>
        </w:rPr>
        <w:t xml:space="preserve">                            </w:t>
      </w:r>
    </w:p>
    <w:p>
      <w:pPr>
        <w:rPr>
          <w:rFonts w:ascii="宋体" w:hAnsi="宋体" w:eastAsia="宋体"/>
          <w:sz w:val="24"/>
          <w:szCs w:val="24"/>
        </w:rPr>
      </w:pPr>
      <w:r>
        <w:rPr>
          <w:rFonts w:ascii="宋体" w:hAnsi="宋体" w:eastAsia="宋体"/>
          <w:sz w:val="24"/>
          <w:szCs w:val="24"/>
        </w:rPr>
        <w:t xml:space="preserve"> </w:t>
      </w:r>
    </w:p>
    <w:p>
      <w:pPr>
        <w:widowControl/>
        <w:jc w:val="left"/>
        <w:rPr>
          <w:rFonts w:ascii="宋体" w:hAnsi="宋体" w:eastAsia="宋体"/>
          <w:sz w:val="24"/>
          <w:szCs w:val="24"/>
        </w:rPr>
      </w:pPr>
      <w:r>
        <w:rPr>
          <w:rFonts w:ascii="宋体" w:hAnsi="宋体" w:eastAsia="宋体"/>
          <w:sz w:val="24"/>
          <w:szCs w:val="24"/>
        </w:rPr>
        <w:br w:type="page"/>
      </w:r>
    </w:p>
    <w:p>
      <w:pPr>
        <w:pStyle w:val="2"/>
        <w:jc w:val="center"/>
        <w:rPr>
          <w:rFonts w:ascii="宋体" w:hAnsi="宋体" w:eastAsia="宋体"/>
          <w:sz w:val="32"/>
          <w:szCs w:val="32"/>
        </w:rPr>
      </w:pPr>
      <w:bookmarkStart w:id="4" w:name="_Toc47622023"/>
      <w:bookmarkStart w:id="5" w:name="_Toc47687464"/>
      <w:r>
        <w:rPr>
          <w:rFonts w:hint="eastAsia" w:ascii="宋体" w:hAnsi="宋体" w:eastAsia="宋体"/>
          <w:sz w:val="32"/>
          <w:szCs w:val="32"/>
        </w:rPr>
        <w:t>企</w:t>
      </w:r>
      <w:r>
        <w:rPr>
          <w:rFonts w:ascii="宋体" w:hAnsi="宋体" w:eastAsia="宋体"/>
          <w:sz w:val="32"/>
          <w:szCs w:val="32"/>
        </w:rPr>
        <w:t>业简介</w:t>
      </w:r>
      <w:bookmarkEnd w:id="4"/>
      <w:bookmarkEnd w:id="5"/>
    </w:p>
    <w:p>
      <w:pPr>
        <w:spacing w:line="300" w:lineRule="auto"/>
        <w:ind w:firstLine="480" w:firstLineChars="200"/>
        <w:rPr>
          <w:rFonts w:ascii="宋体" w:hAnsi="宋体" w:eastAsia="宋体"/>
          <w:sz w:val="24"/>
          <w:szCs w:val="24"/>
        </w:rPr>
      </w:pPr>
      <w:bookmarkStart w:id="6" w:name="_Hlk525588566"/>
      <w:r>
        <w:rPr>
          <w:rFonts w:hint="eastAsia" w:ascii="宋体" w:hAnsi="宋体" w:eastAsia="宋体"/>
          <w:sz w:val="24"/>
          <w:szCs w:val="24"/>
        </w:rPr>
        <w:t>三思永恒科技（浙江）有限公司是一家专业研发、生产、制造、销售、售后技术服务于 一体的专业型试验仪器制造商。自2018年成立三思永恒公司以来，推出全新三思永恒品牌系列产品，主要涉及主要涉及电子万能试验机、液压万能试验机、CTT系列扭转试验机、塑料专用试验机、MTY系列动态疲劳试验机、荧光光谱仪、镀层测厚仪，产品主要应用于橡胶、塑料、冶金、铁、钢、电线、电缆等领域；应用行业有汽车，手机、电子电器、医疗、光伏、造纸、纺织、路桥、航空、航天、科研院校、检验检疫等行业。 产品符合ISO、ASTM、DIN、JIS、LIS、AATCC、PSTC、GB、CNS、BS、UL、IEC、VDE、CSA、HG、TAPPI、DRAFT、CEN等检测标准。</w:t>
      </w:r>
    </w:p>
    <w:p>
      <w:pPr>
        <w:spacing w:line="300" w:lineRule="auto"/>
        <w:ind w:firstLine="480" w:firstLineChars="200"/>
        <w:rPr>
          <w:rFonts w:hint="eastAsia" w:ascii="宋体" w:hAnsi="宋体" w:eastAsia="宋体"/>
          <w:sz w:val="24"/>
          <w:szCs w:val="24"/>
        </w:rPr>
      </w:pPr>
      <w:r>
        <w:rPr>
          <w:rFonts w:hint="eastAsia" w:ascii="宋体" w:hAnsi="宋体" w:eastAsia="宋体"/>
          <w:sz w:val="24"/>
          <w:szCs w:val="24"/>
        </w:rPr>
        <w:t>为助力国家专精特新企业发展，打造专精特新小巨人企业，公司聘请培育了一只强大专业的技术队伍，同时聘请原上海计量研究院、国家标委会主编张贵仁老师做为公司的技术总工。先后取得了高新技术企业、工程中心、优质创新创业项目、创新型中小企业认定。通过ISO9001、I</w:t>
      </w:r>
      <w:r>
        <w:rPr>
          <w:rFonts w:ascii="宋体" w:hAnsi="宋体" w:eastAsia="宋体"/>
          <w:sz w:val="24"/>
          <w:szCs w:val="24"/>
        </w:rPr>
        <w:t>SO14001</w:t>
      </w:r>
      <w:r>
        <w:rPr>
          <w:rFonts w:hint="eastAsia" w:ascii="宋体" w:hAnsi="宋体" w:eastAsia="宋体"/>
          <w:sz w:val="24"/>
          <w:szCs w:val="24"/>
        </w:rPr>
        <w:t>、I</w:t>
      </w:r>
      <w:r>
        <w:rPr>
          <w:rFonts w:ascii="宋体" w:hAnsi="宋体" w:eastAsia="宋体"/>
          <w:sz w:val="24"/>
          <w:szCs w:val="24"/>
        </w:rPr>
        <w:t>SO45001</w:t>
      </w:r>
      <w:r>
        <w:rPr>
          <w:rFonts w:hint="eastAsia" w:ascii="宋体" w:hAnsi="宋体" w:eastAsia="宋体"/>
          <w:sz w:val="24"/>
          <w:szCs w:val="24"/>
        </w:rPr>
        <w:t>等体系认证和CE认证，省技术监督局控制器分辨率1/2000000，采集速率（采样频率）10000Hz测试。公司拥有发明专利2项，著作权13项，实用新型专利8项，外观专利1项。同时积极建立企业标准，目前已有1个产品申请建立行业国家标准，1项产品已申请省首台套。公司带领全员学习传统文化和稻盛哲学，践行使命引领，哲学护航，战略突破、机制保障、战术执行形成互动共生的橐龠场，实现全员上下同心同欲发展理念。以利他的思维方式，“追求全体员工物质和精神两方便幸福的同时,托起试验机人的职业崇高感，引领中国试验机走向世界”作为公司使命，践行“称自己 量天下  积善行  思利他”的经营哲学严格要求自己，让仪器行业呈现新格局，建立信任生态圈。</w:t>
      </w:r>
    </w:p>
    <w:bookmarkEnd w:id="6"/>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rPr>
          <w:rFonts w:ascii="宋体" w:hAnsi="宋体" w:eastAsia="宋体"/>
          <w:sz w:val="24"/>
          <w:szCs w:val="24"/>
        </w:rPr>
      </w:pPr>
      <w:r>
        <w:rPr>
          <w:rFonts w:hint="eastAsia" w:ascii="宋体" w:hAnsi="宋体" w:eastAsia="宋体"/>
          <w:sz w:val="24"/>
          <w:szCs w:val="24"/>
        </w:rPr>
        <w:t>公司地址：</w:t>
      </w:r>
      <w:r>
        <w:rPr>
          <w:rFonts w:ascii="宋体" w:hAnsi="宋体" w:eastAsia="宋体"/>
          <w:sz w:val="24"/>
          <w:szCs w:val="24"/>
        </w:rPr>
        <w:t>浙江省宁波市北仑区纬三路111号</w:t>
      </w:r>
    </w:p>
    <w:p>
      <w:pPr>
        <w:spacing w:line="300" w:lineRule="auto"/>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 xml:space="preserve">0574-86160555    </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网址：</w:t>
      </w:r>
      <w:bookmarkStart w:id="7" w:name="_Hlk145188964"/>
      <w:r>
        <w:rPr>
          <w:rFonts w:ascii="宋体" w:hAnsi="宋体" w:eastAsia="宋体"/>
          <w:sz w:val="24"/>
          <w:szCs w:val="24"/>
        </w:rPr>
        <w:t>https://www.sansi-test.com/</w:t>
      </w:r>
      <w:bookmarkEnd w:id="7"/>
      <w:r>
        <w:rPr>
          <w:rFonts w:hint="eastAsia" w:ascii="宋体" w:hAnsi="宋体" w:eastAsia="宋体"/>
          <w:sz w:val="24"/>
          <w:szCs w:val="24"/>
        </w:rPr>
        <w:t xml:space="preserve">   </w:t>
      </w:r>
      <w:r>
        <w:rPr>
          <w:rFonts w:ascii="宋体" w:hAnsi="宋体" w:eastAsia="宋体"/>
          <w:sz w:val="24"/>
          <w:szCs w:val="24"/>
        </w:rPr>
        <w:t xml:space="preserve">  </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2"/>
        <w:numPr>
          <w:ilvl w:val="0"/>
          <w:numId w:val="1"/>
        </w:numPr>
        <w:spacing w:before="0" w:after="0" w:line="300" w:lineRule="auto"/>
        <w:ind w:left="0" w:firstLine="0"/>
        <w:jc w:val="center"/>
        <w:rPr>
          <w:rFonts w:ascii="宋体" w:hAnsi="宋体" w:eastAsia="宋体"/>
          <w:sz w:val="32"/>
          <w:szCs w:val="32"/>
        </w:rPr>
      </w:pPr>
      <w:bookmarkStart w:id="8" w:name="_Toc47687465"/>
      <w:bookmarkStart w:id="9" w:name="_Toc47622024"/>
      <w:r>
        <w:rPr>
          <w:rFonts w:ascii="宋体" w:hAnsi="宋体" w:eastAsia="宋体"/>
          <w:sz w:val="32"/>
          <w:szCs w:val="32"/>
        </w:rPr>
        <w:t>公司理念</w:t>
      </w:r>
      <w:bookmarkEnd w:id="8"/>
      <w:bookmarkEnd w:id="9"/>
    </w:p>
    <w:p>
      <w:pPr>
        <w:pStyle w:val="3"/>
        <w:numPr>
          <w:ilvl w:val="1"/>
          <w:numId w:val="2"/>
        </w:numPr>
        <w:tabs>
          <w:tab w:val="left" w:pos="567"/>
        </w:tabs>
        <w:spacing w:before="0" w:after="0" w:line="300" w:lineRule="auto"/>
        <w:ind w:left="0" w:firstLine="0"/>
        <w:rPr>
          <w:rFonts w:ascii="宋体" w:hAnsi="宋体" w:eastAsia="宋体"/>
          <w:sz w:val="28"/>
          <w:szCs w:val="28"/>
        </w:rPr>
      </w:pPr>
      <w:bookmarkStart w:id="10" w:name="_Toc47622025"/>
      <w:bookmarkStart w:id="11" w:name="_Toc47687466"/>
      <w:r>
        <w:rPr>
          <w:rFonts w:hint="eastAsia" w:ascii="宋体" w:hAnsi="宋体" w:eastAsia="宋体"/>
          <w:sz w:val="28"/>
          <w:szCs w:val="28"/>
        </w:rPr>
        <w:t>企业</w:t>
      </w:r>
      <w:r>
        <w:rPr>
          <w:rFonts w:ascii="宋体" w:hAnsi="宋体" w:eastAsia="宋体"/>
          <w:sz w:val="28"/>
          <w:szCs w:val="28"/>
        </w:rPr>
        <w:t>愿景</w:t>
      </w:r>
      <w:bookmarkEnd w:id="10"/>
      <w:bookmarkEnd w:id="11"/>
    </w:p>
    <w:p>
      <w:pPr>
        <w:spacing w:line="30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创仪器新格局，立信任生态。</w:t>
      </w:r>
    </w:p>
    <w:p>
      <w:pPr>
        <w:pStyle w:val="3"/>
        <w:numPr>
          <w:ilvl w:val="1"/>
          <w:numId w:val="2"/>
        </w:numPr>
        <w:tabs>
          <w:tab w:val="left" w:pos="567"/>
        </w:tabs>
        <w:spacing w:before="0" w:after="0" w:line="300" w:lineRule="auto"/>
        <w:ind w:left="0" w:firstLine="0"/>
        <w:rPr>
          <w:rFonts w:ascii="宋体" w:hAnsi="宋体" w:eastAsia="宋体"/>
          <w:sz w:val="28"/>
          <w:szCs w:val="28"/>
        </w:rPr>
      </w:pPr>
      <w:bookmarkStart w:id="12" w:name="_Toc47687467"/>
      <w:bookmarkStart w:id="13" w:name="_Toc47622026"/>
      <w:r>
        <w:rPr>
          <w:rFonts w:ascii="宋体" w:hAnsi="宋体" w:eastAsia="宋体"/>
          <w:sz w:val="28"/>
          <w:szCs w:val="28"/>
        </w:rPr>
        <w:t>企业使命</w:t>
      </w:r>
      <w:bookmarkEnd w:id="12"/>
      <w:bookmarkEnd w:id="13"/>
    </w:p>
    <w:p>
      <w:pPr>
        <w:rPr>
          <w:rFonts w:hint="default" w:eastAsia="宋体"/>
          <w:lang w:val="en-US" w:eastAsia="zh-CN"/>
        </w:rPr>
      </w:pPr>
      <w:r>
        <w:rPr>
          <w:rFonts w:hint="eastAsia" w:ascii="宋体" w:hAnsi="宋体" w:eastAsia="宋体"/>
          <w:sz w:val="28"/>
          <w:szCs w:val="28"/>
          <w:lang w:val="en-US" w:eastAsia="zh-CN"/>
        </w:rPr>
        <w:t xml:space="preserve">    追求全体员工物质和精神两方面幸福的同时，托起试验机人的职业崇高感，为中国试验机走向世界做出贡献。</w:t>
      </w:r>
      <w:bookmarkStart w:id="94" w:name="_GoBack"/>
      <w:bookmarkEnd w:id="94"/>
    </w:p>
    <w:p>
      <w:pPr>
        <w:pStyle w:val="3"/>
        <w:numPr>
          <w:ilvl w:val="1"/>
          <w:numId w:val="2"/>
        </w:numPr>
        <w:tabs>
          <w:tab w:val="left" w:pos="567"/>
        </w:tabs>
        <w:spacing w:before="0" w:after="0" w:line="300" w:lineRule="auto"/>
        <w:ind w:left="0" w:firstLine="0"/>
        <w:rPr>
          <w:rFonts w:ascii="宋体" w:hAnsi="宋体" w:eastAsia="宋体"/>
          <w:sz w:val="28"/>
          <w:szCs w:val="28"/>
        </w:rPr>
      </w:pPr>
      <w:bookmarkStart w:id="14" w:name="_Toc47687468"/>
      <w:bookmarkStart w:id="15" w:name="_Toc47622027"/>
      <w:r>
        <w:rPr>
          <w:rFonts w:ascii="宋体" w:hAnsi="宋体" w:eastAsia="宋体"/>
          <w:sz w:val="28"/>
          <w:szCs w:val="28"/>
        </w:rPr>
        <w:t>企业核心价值观</w:t>
      </w:r>
      <w:bookmarkEnd w:id="14"/>
      <w:bookmarkEnd w:id="15"/>
    </w:p>
    <w:p>
      <w:pPr>
        <w:spacing w:line="300" w:lineRule="auto"/>
        <w:ind w:firstLine="480" w:firstLineChars="200"/>
        <w:rPr>
          <w:rFonts w:ascii="宋体" w:hAnsi="宋体" w:eastAsia="宋体"/>
          <w:sz w:val="24"/>
          <w:szCs w:val="24"/>
        </w:rPr>
      </w:pPr>
      <w:r>
        <w:rPr>
          <w:rFonts w:hint="eastAsia" w:ascii="宋体" w:hAnsi="宋体" w:eastAsia="宋体"/>
          <w:sz w:val="24"/>
          <w:szCs w:val="24"/>
        </w:rPr>
        <w:t>诚信为本、团结协作。</w:t>
      </w:r>
    </w:p>
    <w:p>
      <w:pPr>
        <w:spacing w:line="300" w:lineRule="auto"/>
        <w:ind w:firstLine="480" w:firstLineChars="200"/>
        <w:rPr>
          <w:rFonts w:ascii="宋体" w:hAnsi="宋体" w:eastAsia="宋体"/>
          <w:sz w:val="24"/>
          <w:szCs w:val="24"/>
        </w:rPr>
      </w:pPr>
    </w:p>
    <w:p>
      <w:pPr>
        <w:pStyle w:val="2"/>
        <w:numPr>
          <w:ilvl w:val="0"/>
          <w:numId w:val="1"/>
        </w:numPr>
        <w:spacing w:before="0" w:after="0" w:line="300" w:lineRule="auto"/>
        <w:ind w:left="0" w:firstLine="0"/>
        <w:jc w:val="center"/>
        <w:rPr>
          <w:rFonts w:ascii="宋体" w:hAnsi="宋体" w:eastAsia="宋体"/>
          <w:sz w:val="32"/>
          <w:szCs w:val="32"/>
        </w:rPr>
      </w:pPr>
      <w:bookmarkStart w:id="16" w:name="_Toc47622029"/>
      <w:bookmarkStart w:id="17" w:name="_Toc47687470"/>
      <w:r>
        <w:rPr>
          <w:rFonts w:ascii="宋体" w:hAnsi="宋体" w:eastAsia="宋体"/>
          <w:sz w:val="32"/>
          <w:szCs w:val="32"/>
        </w:rPr>
        <w:t>公司质量理念</w:t>
      </w:r>
      <w:bookmarkEnd w:id="16"/>
      <w:bookmarkEnd w:id="17"/>
    </w:p>
    <w:p>
      <w:pPr>
        <w:pStyle w:val="3"/>
        <w:numPr>
          <w:ilvl w:val="1"/>
          <w:numId w:val="3"/>
        </w:numPr>
        <w:tabs>
          <w:tab w:val="left" w:pos="567"/>
        </w:tabs>
        <w:spacing w:before="0" w:after="0" w:line="300" w:lineRule="auto"/>
        <w:ind w:left="0" w:firstLine="0"/>
        <w:rPr>
          <w:rFonts w:ascii="宋体" w:hAnsi="宋体" w:eastAsia="宋体"/>
          <w:sz w:val="28"/>
          <w:szCs w:val="28"/>
        </w:rPr>
      </w:pPr>
      <w:bookmarkStart w:id="18" w:name="_Toc47622030"/>
      <w:bookmarkStart w:id="19" w:name="_Toc47687471"/>
      <w:r>
        <w:rPr>
          <w:rFonts w:ascii="宋体" w:hAnsi="宋体" w:eastAsia="宋体"/>
          <w:sz w:val="28"/>
          <w:szCs w:val="28"/>
        </w:rPr>
        <w:t>质量方针</w:t>
      </w:r>
      <w:bookmarkEnd w:id="18"/>
      <w:bookmarkEnd w:id="19"/>
      <w:r>
        <w:rPr>
          <w:rFonts w:ascii="宋体" w:hAnsi="宋体" w:eastAsia="宋体"/>
          <w:sz w:val="28"/>
          <w:szCs w:val="28"/>
        </w:rPr>
        <w:t>和质量目标</w:t>
      </w:r>
    </w:p>
    <w:p>
      <w:pPr>
        <w:pStyle w:val="4"/>
      </w:pPr>
      <w:r>
        <w:rPr>
          <w:rFonts w:ascii="宋体" w:hAnsi="宋体" w:eastAsia="宋体"/>
          <w:sz w:val="28"/>
          <w:szCs w:val="28"/>
        </w:rPr>
        <w:t>2.1.2质量方针</w:t>
      </w:r>
    </w:p>
    <w:p>
      <w:pPr>
        <w:pStyle w:val="18"/>
        <w:numPr>
          <w:ilvl w:val="0"/>
          <w:numId w:val="4"/>
        </w:numPr>
        <w:spacing w:line="300" w:lineRule="auto"/>
        <w:ind w:firstLineChars="0"/>
        <w:rPr>
          <w:rFonts w:ascii="宋体" w:hAnsi="宋体" w:eastAsia="宋体"/>
          <w:sz w:val="24"/>
          <w:szCs w:val="24"/>
        </w:rPr>
      </w:pPr>
      <w:r>
        <w:rPr>
          <w:rFonts w:hint="eastAsia" w:ascii="仿宋" w:hAnsi="仿宋" w:eastAsia="仿宋"/>
          <w:b/>
          <w:bCs/>
          <w:sz w:val="28"/>
          <w:szCs w:val="24"/>
        </w:rPr>
        <w:t>以人为本，遵守法规、善待环境，确保安全，顾客满意；持续改进、满足顾客需求。</w:t>
      </w:r>
    </w:p>
    <w:p>
      <w:pPr>
        <w:pStyle w:val="4"/>
      </w:pPr>
      <w:r>
        <w:rPr>
          <w:rFonts w:ascii="宋体" w:hAnsi="宋体" w:eastAsia="宋体"/>
          <w:sz w:val="28"/>
          <w:szCs w:val="28"/>
        </w:rPr>
        <w:t>2.2.2质量目标</w:t>
      </w:r>
    </w:p>
    <w:p>
      <w:pPr>
        <w:pStyle w:val="18"/>
        <w:numPr>
          <w:ilvl w:val="0"/>
          <w:numId w:val="4"/>
        </w:numPr>
        <w:spacing w:line="300" w:lineRule="auto"/>
        <w:ind w:firstLineChars="0"/>
        <w:rPr>
          <w:rFonts w:ascii="宋体" w:hAnsi="宋体" w:eastAsia="宋体"/>
          <w:sz w:val="24"/>
          <w:szCs w:val="24"/>
        </w:rPr>
      </w:pPr>
      <w:r>
        <w:rPr>
          <w:rFonts w:hint="eastAsia" w:ascii="宋体" w:hAnsi="宋体" w:eastAsia="宋体"/>
          <w:sz w:val="24"/>
          <w:szCs w:val="24"/>
        </w:rPr>
        <w:t>产品一次交验合格率≥9</w:t>
      </w:r>
      <w:r>
        <w:rPr>
          <w:rFonts w:ascii="宋体" w:hAnsi="宋体" w:eastAsia="宋体"/>
          <w:sz w:val="24"/>
          <w:szCs w:val="24"/>
        </w:rPr>
        <w:t>8</w:t>
      </w:r>
      <w:r>
        <w:rPr>
          <w:rFonts w:hint="eastAsia" w:ascii="宋体" w:hAnsi="宋体" w:eastAsia="宋体"/>
          <w:sz w:val="24"/>
          <w:szCs w:val="24"/>
        </w:rPr>
        <w:t>%</w:t>
      </w:r>
    </w:p>
    <w:p>
      <w:pPr>
        <w:pStyle w:val="18"/>
        <w:numPr>
          <w:ilvl w:val="0"/>
          <w:numId w:val="4"/>
        </w:numPr>
        <w:spacing w:line="300" w:lineRule="auto"/>
        <w:ind w:firstLineChars="0"/>
        <w:rPr>
          <w:rFonts w:ascii="宋体" w:hAnsi="宋体" w:eastAsia="宋体"/>
          <w:sz w:val="24"/>
          <w:szCs w:val="24"/>
        </w:rPr>
      </w:pPr>
      <w:bookmarkStart w:id="20" w:name="_Toc47622031"/>
      <w:bookmarkStart w:id="21" w:name="_Toc47687472"/>
      <w:r>
        <w:rPr>
          <w:rFonts w:hint="eastAsia" w:ascii="宋体" w:hAnsi="宋体" w:eastAsia="宋体"/>
          <w:sz w:val="24"/>
          <w:szCs w:val="24"/>
        </w:rPr>
        <w:t>客户满意率≥</w:t>
      </w:r>
      <w:r>
        <w:rPr>
          <w:rFonts w:ascii="宋体" w:hAnsi="宋体" w:eastAsia="宋体"/>
          <w:sz w:val="24"/>
          <w:szCs w:val="24"/>
        </w:rPr>
        <w:t>9</w:t>
      </w:r>
      <w:r>
        <w:rPr>
          <w:rFonts w:hint="eastAsia" w:ascii="宋体" w:hAnsi="宋体" w:eastAsia="宋体"/>
          <w:sz w:val="24"/>
          <w:szCs w:val="24"/>
        </w:rPr>
        <w:t>5%</w:t>
      </w:r>
    </w:p>
    <w:p>
      <w:pPr>
        <w:pStyle w:val="18"/>
        <w:spacing w:line="300" w:lineRule="auto"/>
        <w:ind w:left="480" w:firstLine="0" w:firstLineChars="0"/>
        <w:rPr>
          <w:rFonts w:ascii="宋体" w:hAnsi="宋体" w:eastAsia="宋体"/>
          <w:sz w:val="24"/>
          <w:szCs w:val="24"/>
        </w:rPr>
      </w:pPr>
      <w:r>
        <w:rPr>
          <w:rFonts w:hint="eastAsia" w:ascii="宋体" w:hAnsi="宋体" w:eastAsia="宋体"/>
          <w:sz w:val="24"/>
          <w:szCs w:val="24"/>
        </w:rPr>
        <w:t>以上目标分解至各部门并定出实际目标值形成年度KPI。</w:t>
      </w:r>
    </w:p>
    <w:p>
      <w:pPr>
        <w:pStyle w:val="18"/>
        <w:spacing w:line="300" w:lineRule="auto"/>
        <w:ind w:left="480" w:firstLine="0" w:firstLineChars="0"/>
        <w:rPr>
          <w:rFonts w:ascii="宋体" w:hAnsi="宋体" w:eastAsia="宋体"/>
          <w:sz w:val="24"/>
          <w:szCs w:val="24"/>
        </w:rPr>
      </w:pPr>
    </w:p>
    <w:p>
      <w:pPr>
        <w:pStyle w:val="3"/>
        <w:numPr>
          <w:ilvl w:val="1"/>
          <w:numId w:val="3"/>
        </w:numPr>
        <w:tabs>
          <w:tab w:val="left" w:pos="567"/>
        </w:tabs>
        <w:spacing w:before="0" w:after="0" w:line="300" w:lineRule="auto"/>
        <w:ind w:left="0" w:firstLine="0"/>
        <w:rPr>
          <w:rFonts w:ascii="宋体" w:hAnsi="宋体" w:eastAsia="宋体"/>
          <w:sz w:val="28"/>
          <w:szCs w:val="28"/>
        </w:rPr>
      </w:pPr>
      <w:r>
        <w:rPr>
          <w:rFonts w:ascii="宋体" w:hAnsi="宋体" w:eastAsia="宋体"/>
          <w:sz w:val="28"/>
          <w:szCs w:val="28"/>
        </w:rPr>
        <w:t>方针说明</w:t>
      </w:r>
      <w:bookmarkEnd w:id="20"/>
      <w:bookmarkEnd w:id="21"/>
    </w:p>
    <w:p>
      <w:pPr>
        <w:pStyle w:val="4"/>
        <w:numPr>
          <w:ilvl w:val="2"/>
          <w:numId w:val="5"/>
        </w:numPr>
        <w:spacing w:before="0" w:after="0" w:line="300" w:lineRule="auto"/>
        <w:ind w:left="0" w:firstLine="0"/>
        <w:rPr>
          <w:rFonts w:ascii="宋体" w:hAnsi="宋体" w:eastAsia="宋体"/>
          <w:sz w:val="28"/>
          <w:szCs w:val="28"/>
        </w:rPr>
      </w:pPr>
      <w:bookmarkStart w:id="22" w:name="_Toc47622032"/>
      <w:bookmarkStart w:id="23" w:name="_Toc47687473"/>
      <w:r>
        <w:rPr>
          <w:rFonts w:ascii="宋体" w:hAnsi="宋体" w:eastAsia="宋体"/>
          <w:sz w:val="28"/>
          <w:szCs w:val="28"/>
        </w:rPr>
        <w:t>产品和服务</w:t>
      </w:r>
      <w:bookmarkEnd w:id="22"/>
      <w:bookmarkEnd w:id="23"/>
    </w:p>
    <w:p>
      <w:pPr>
        <w:spacing w:line="300" w:lineRule="auto"/>
        <w:ind w:firstLine="480" w:firstLineChars="200"/>
        <w:rPr>
          <w:rFonts w:ascii="宋体" w:hAnsi="宋体" w:eastAsia="宋体"/>
          <w:sz w:val="24"/>
          <w:szCs w:val="24"/>
        </w:rPr>
      </w:pPr>
      <w:r>
        <w:rPr>
          <w:rFonts w:hint="eastAsia" w:ascii="宋体" w:hAnsi="宋体" w:eastAsia="宋体"/>
          <w:sz w:val="24"/>
          <w:szCs w:val="24"/>
        </w:rPr>
        <w:t>在保证公司产品和服务适用于最终的使用要求和满足合同规定及相关法律法规要求的基础上，力争技术上有所创新。</w:t>
      </w:r>
    </w:p>
    <w:p>
      <w:pPr>
        <w:pStyle w:val="4"/>
        <w:numPr>
          <w:ilvl w:val="2"/>
          <w:numId w:val="5"/>
        </w:numPr>
        <w:spacing w:before="0" w:after="0" w:line="300" w:lineRule="auto"/>
        <w:ind w:left="0" w:firstLine="0"/>
        <w:rPr>
          <w:rFonts w:ascii="宋体" w:hAnsi="宋体" w:eastAsia="宋体"/>
          <w:sz w:val="28"/>
          <w:szCs w:val="28"/>
        </w:rPr>
      </w:pPr>
      <w:bookmarkStart w:id="24" w:name="_Toc47687474"/>
      <w:bookmarkStart w:id="25" w:name="_Toc47622033"/>
      <w:r>
        <w:rPr>
          <w:rFonts w:ascii="宋体" w:hAnsi="宋体" w:eastAsia="宋体"/>
          <w:sz w:val="28"/>
          <w:szCs w:val="28"/>
        </w:rPr>
        <w:t>质量</w:t>
      </w:r>
      <w:bookmarkEnd w:id="24"/>
      <w:bookmarkEnd w:id="25"/>
    </w:p>
    <w:p>
      <w:pPr>
        <w:spacing w:line="300" w:lineRule="auto"/>
        <w:ind w:firstLine="480" w:firstLineChars="200"/>
        <w:rPr>
          <w:rFonts w:ascii="宋体" w:hAnsi="宋体" w:eastAsia="宋体"/>
          <w:sz w:val="24"/>
          <w:szCs w:val="24"/>
        </w:rPr>
      </w:pPr>
      <w:r>
        <w:rPr>
          <w:rFonts w:hint="eastAsia" w:ascii="宋体" w:hAnsi="宋体" w:eastAsia="宋体"/>
          <w:sz w:val="24"/>
          <w:szCs w:val="24"/>
        </w:rPr>
        <w:t>严格流程管控和过程质量检测，确保产品的质量符合各项要求，并保持在一个适当的成本。</w:t>
      </w:r>
    </w:p>
    <w:p>
      <w:pPr>
        <w:pStyle w:val="4"/>
        <w:numPr>
          <w:ilvl w:val="2"/>
          <w:numId w:val="5"/>
        </w:numPr>
        <w:spacing w:before="0" w:after="0" w:line="300" w:lineRule="auto"/>
        <w:ind w:left="0" w:firstLine="0"/>
        <w:rPr>
          <w:rFonts w:ascii="宋体" w:hAnsi="宋体" w:eastAsia="宋体"/>
          <w:sz w:val="28"/>
          <w:szCs w:val="28"/>
        </w:rPr>
      </w:pPr>
      <w:bookmarkStart w:id="26" w:name="_Toc47687475"/>
      <w:bookmarkStart w:id="27" w:name="_Toc47622034"/>
      <w:r>
        <w:rPr>
          <w:rFonts w:ascii="宋体" w:hAnsi="宋体" w:eastAsia="宋体"/>
          <w:sz w:val="28"/>
          <w:szCs w:val="28"/>
        </w:rPr>
        <w:t>体系</w:t>
      </w:r>
      <w:bookmarkEnd w:id="26"/>
      <w:bookmarkEnd w:id="27"/>
    </w:p>
    <w:p>
      <w:pPr>
        <w:spacing w:line="300" w:lineRule="auto"/>
        <w:ind w:firstLine="480" w:firstLineChars="200"/>
        <w:rPr>
          <w:rFonts w:ascii="宋体" w:hAnsi="宋体" w:eastAsia="宋体"/>
          <w:sz w:val="24"/>
          <w:szCs w:val="24"/>
        </w:rPr>
      </w:pPr>
      <w:r>
        <w:rPr>
          <w:rFonts w:hint="eastAsia" w:ascii="宋体" w:hAnsi="宋体" w:eastAsia="宋体"/>
          <w:sz w:val="24"/>
          <w:szCs w:val="24"/>
        </w:rPr>
        <w:t>保证管理方针、过程和程序与ISO 9001</w:t>
      </w:r>
      <w:r>
        <w:rPr>
          <w:rFonts w:ascii="宋体" w:hAnsi="宋体" w:eastAsia="宋体"/>
          <w:sz w:val="24"/>
          <w:szCs w:val="24"/>
        </w:rPr>
        <w:t>：2015（GB/T19001-2016）</w:t>
      </w:r>
      <w:r>
        <w:rPr>
          <w:rFonts w:hint="eastAsia" w:ascii="宋体" w:hAnsi="宋体" w:eastAsia="宋体"/>
          <w:sz w:val="24"/>
          <w:szCs w:val="24"/>
        </w:rPr>
        <w:t>、</w:t>
      </w:r>
      <w:r>
        <w:rPr>
          <w:rFonts w:ascii="宋体" w:hAnsi="宋体" w:eastAsia="宋体"/>
          <w:sz w:val="24"/>
          <w:szCs w:val="24"/>
        </w:rPr>
        <w:t>ISO 14001：2015（</w:t>
      </w:r>
      <w:r>
        <w:rPr>
          <w:rFonts w:hint="eastAsia" w:ascii="宋体" w:hAnsi="宋体" w:eastAsia="宋体"/>
          <w:sz w:val="24"/>
          <w:szCs w:val="24"/>
        </w:rPr>
        <w:t>GB/T24001-2016</w:t>
      </w:r>
      <w:r>
        <w:rPr>
          <w:rFonts w:ascii="宋体" w:hAnsi="宋体" w:eastAsia="宋体"/>
          <w:sz w:val="24"/>
          <w:szCs w:val="24"/>
        </w:rPr>
        <w:t>）、</w:t>
      </w:r>
      <w:r>
        <w:rPr>
          <w:rFonts w:hint="eastAsia" w:ascii="宋体" w:hAnsi="宋体" w:eastAsia="宋体"/>
          <w:sz w:val="24"/>
          <w:szCs w:val="24"/>
        </w:rPr>
        <w:t>ISO 45001:2018</w:t>
      </w:r>
      <w:r>
        <w:rPr>
          <w:rFonts w:ascii="宋体" w:hAnsi="宋体" w:eastAsia="宋体"/>
          <w:sz w:val="24"/>
          <w:szCs w:val="24"/>
        </w:rPr>
        <w:t>（</w:t>
      </w:r>
      <w:r>
        <w:rPr>
          <w:rFonts w:hint="eastAsia" w:ascii="宋体" w:hAnsi="宋体" w:eastAsia="宋体"/>
          <w:sz w:val="24"/>
          <w:szCs w:val="24"/>
        </w:rPr>
        <w:t>GB/T45001-2020</w:t>
      </w:r>
      <w:r>
        <w:rPr>
          <w:rFonts w:ascii="宋体" w:hAnsi="宋体" w:eastAsia="宋体"/>
          <w:sz w:val="24"/>
          <w:szCs w:val="24"/>
        </w:rPr>
        <w:t>）</w:t>
      </w:r>
      <w:r>
        <w:rPr>
          <w:rFonts w:hint="eastAsia" w:ascii="宋体" w:hAnsi="宋体" w:eastAsia="宋体"/>
          <w:sz w:val="24"/>
          <w:szCs w:val="24"/>
        </w:rPr>
        <w:t>等</w:t>
      </w:r>
      <w:r>
        <w:rPr>
          <w:rFonts w:ascii="宋体" w:hAnsi="宋体" w:eastAsia="宋体"/>
          <w:sz w:val="24"/>
          <w:szCs w:val="24"/>
        </w:rPr>
        <w:t>标准相一致的定义和操作，并要求“第一次即把事情做好”。</w:t>
      </w:r>
    </w:p>
    <w:p>
      <w:pPr>
        <w:pStyle w:val="4"/>
        <w:numPr>
          <w:ilvl w:val="2"/>
          <w:numId w:val="5"/>
        </w:numPr>
        <w:spacing w:before="0" w:after="0" w:line="300" w:lineRule="auto"/>
        <w:ind w:left="0" w:firstLine="0"/>
        <w:rPr>
          <w:rFonts w:ascii="宋体" w:hAnsi="宋体" w:eastAsia="宋体"/>
          <w:sz w:val="28"/>
          <w:szCs w:val="28"/>
        </w:rPr>
      </w:pPr>
      <w:bookmarkStart w:id="28" w:name="_Toc47622035"/>
      <w:bookmarkStart w:id="29" w:name="_Toc47687476"/>
      <w:r>
        <w:rPr>
          <w:rFonts w:ascii="宋体" w:hAnsi="宋体" w:eastAsia="宋体"/>
          <w:sz w:val="28"/>
          <w:szCs w:val="28"/>
        </w:rPr>
        <w:t>人员</w:t>
      </w:r>
      <w:bookmarkEnd w:id="28"/>
      <w:bookmarkEnd w:id="29"/>
    </w:p>
    <w:p>
      <w:pPr>
        <w:spacing w:line="300" w:lineRule="auto"/>
        <w:ind w:firstLine="480" w:firstLineChars="200"/>
        <w:rPr>
          <w:rFonts w:ascii="宋体" w:hAnsi="宋体" w:eastAsia="宋体"/>
          <w:sz w:val="24"/>
          <w:szCs w:val="24"/>
        </w:rPr>
      </w:pPr>
      <w:r>
        <w:rPr>
          <w:rFonts w:hint="eastAsia" w:ascii="宋体" w:hAnsi="宋体" w:eastAsia="宋体"/>
          <w:sz w:val="24"/>
          <w:szCs w:val="24"/>
        </w:rPr>
        <w:t>发扬团队精神，通过培训和发展规划，创造一个良好的工作环境，充分鼓励和发挥员工的积极性。</w:t>
      </w:r>
    </w:p>
    <w:p>
      <w:pPr>
        <w:pStyle w:val="4"/>
        <w:numPr>
          <w:ilvl w:val="2"/>
          <w:numId w:val="5"/>
        </w:numPr>
        <w:spacing w:before="0" w:after="0" w:line="300" w:lineRule="auto"/>
        <w:ind w:left="0" w:firstLine="0"/>
        <w:rPr>
          <w:rFonts w:ascii="宋体" w:hAnsi="宋体" w:eastAsia="宋体"/>
          <w:sz w:val="28"/>
          <w:szCs w:val="28"/>
        </w:rPr>
      </w:pPr>
      <w:bookmarkStart w:id="30" w:name="_Toc47622036"/>
      <w:bookmarkStart w:id="31" w:name="_Toc47687477"/>
      <w:r>
        <w:rPr>
          <w:rFonts w:ascii="宋体" w:hAnsi="宋体" w:eastAsia="宋体"/>
          <w:sz w:val="28"/>
          <w:szCs w:val="28"/>
        </w:rPr>
        <w:t>管理</w:t>
      </w:r>
      <w:bookmarkEnd w:id="30"/>
      <w:bookmarkEnd w:id="31"/>
    </w:p>
    <w:p>
      <w:pPr>
        <w:spacing w:line="300" w:lineRule="auto"/>
        <w:ind w:firstLine="480" w:firstLineChars="200"/>
        <w:rPr>
          <w:rFonts w:ascii="宋体" w:hAnsi="宋体" w:eastAsia="宋体"/>
          <w:sz w:val="24"/>
          <w:szCs w:val="24"/>
        </w:rPr>
      </w:pPr>
      <w:r>
        <w:rPr>
          <w:rFonts w:hint="eastAsia" w:ascii="宋体" w:hAnsi="宋体" w:eastAsia="宋体"/>
          <w:sz w:val="24"/>
          <w:szCs w:val="24"/>
        </w:rPr>
        <w:t>不断采用新的管理技术，以适宜的间隔对公司的管理水平进行评审，确定相应的培训需求并对要求掌握专业管理技能的人员进行相应培训。</w:t>
      </w:r>
    </w:p>
    <w:p>
      <w:pPr>
        <w:pStyle w:val="4"/>
        <w:numPr>
          <w:ilvl w:val="2"/>
          <w:numId w:val="5"/>
        </w:numPr>
        <w:spacing w:before="0" w:after="0" w:line="300" w:lineRule="auto"/>
        <w:ind w:left="0" w:firstLine="0"/>
        <w:rPr>
          <w:rFonts w:ascii="宋体" w:hAnsi="宋体" w:eastAsia="宋体"/>
          <w:sz w:val="28"/>
          <w:szCs w:val="28"/>
        </w:rPr>
      </w:pPr>
      <w:bookmarkStart w:id="32" w:name="_Toc47687478"/>
      <w:bookmarkStart w:id="33" w:name="_Toc47622037"/>
      <w:r>
        <w:rPr>
          <w:rFonts w:ascii="宋体" w:hAnsi="宋体" w:eastAsia="宋体"/>
          <w:sz w:val="28"/>
          <w:szCs w:val="28"/>
        </w:rPr>
        <w:t>发展</w:t>
      </w:r>
      <w:bookmarkEnd w:id="32"/>
      <w:bookmarkEnd w:id="33"/>
    </w:p>
    <w:p>
      <w:pPr>
        <w:spacing w:line="300" w:lineRule="auto"/>
        <w:ind w:firstLine="480" w:firstLineChars="200"/>
        <w:rPr>
          <w:rFonts w:ascii="宋体" w:hAnsi="宋体" w:eastAsia="宋体"/>
          <w:sz w:val="24"/>
          <w:szCs w:val="24"/>
        </w:rPr>
      </w:pPr>
      <w:r>
        <w:rPr>
          <w:rFonts w:hint="eastAsia" w:ascii="宋体" w:hAnsi="宋体" w:eastAsia="宋体"/>
          <w:sz w:val="24"/>
          <w:szCs w:val="24"/>
        </w:rPr>
        <w:t>致力于缺陷预防和持续改进活动，来进一步提高产品和服务质量，保障员工健康安全，不断地改善环境表现和竞争力，确保可持续发展。</w:t>
      </w:r>
    </w:p>
    <w:p>
      <w:pPr>
        <w:pStyle w:val="2"/>
        <w:numPr>
          <w:ilvl w:val="0"/>
          <w:numId w:val="1"/>
        </w:numPr>
        <w:spacing w:before="0" w:after="0" w:line="300" w:lineRule="auto"/>
        <w:ind w:left="0" w:firstLine="0"/>
        <w:jc w:val="center"/>
        <w:rPr>
          <w:rFonts w:ascii="宋体" w:hAnsi="宋体" w:eastAsia="宋体"/>
          <w:sz w:val="32"/>
          <w:szCs w:val="32"/>
        </w:rPr>
      </w:pPr>
      <w:bookmarkStart w:id="34" w:name="_Toc47622038"/>
      <w:bookmarkStart w:id="35" w:name="_Toc47687479"/>
      <w:r>
        <w:rPr>
          <w:rFonts w:ascii="宋体" w:hAnsi="宋体" w:eastAsia="宋体"/>
          <w:sz w:val="32"/>
          <w:szCs w:val="32"/>
        </w:rPr>
        <w:t>企业质量管理</w:t>
      </w:r>
      <w:bookmarkEnd w:id="34"/>
      <w:bookmarkEnd w:id="35"/>
    </w:p>
    <w:p>
      <w:pPr>
        <w:pStyle w:val="3"/>
        <w:numPr>
          <w:ilvl w:val="1"/>
          <w:numId w:val="6"/>
        </w:numPr>
        <w:tabs>
          <w:tab w:val="left" w:pos="567"/>
        </w:tabs>
        <w:spacing w:before="0" w:after="0" w:line="300" w:lineRule="auto"/>
        <w:ind w:left="0" w:firstLine="0"/>
        <w:rPr>
          <w:rFonts w:ascii="宋体" w:hAnsi="宋体" w:eastAsia="宋体"/>
          <w:sz w:val="28"/>
          <w:szCs w:val="28"/>
        </w:rPr>
      </w:pPr>
      <w:bookmarkStart w:id="36" w:name="_Toc47687480"/>
      <w:bookmarkStart w:id="37" w:name="_Toc47622039"/>
      <w:r>
        <w:rPr>
          <w:rFonts w:ascii="宋体" w:hAnsi="宋体" w:eastAsia="宋体"/>
          <w:sz w:val="28"/>
          <w:szCs w:val="28"/>
        </w:rPr>
        <w:t>质量管理机构</w:t>
      </w:r>
      <w:bookmarkEnd w:id="36"/>
      <w:bookmarkEnd w:id="37"/>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公司以产品（执行）标准、合同要求和顾客满意为依据，严格执行产品质量跟踪和质量管理考核制度，严格按照企业质量标准管理，确保出厂产品全部合格。</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按照管理体系和企业运行的要求，结合公司实际情况设置了各职能部门，其职能部门分别为销售部、采购部、技术部、生产部、质检部、办公室及财务部等，规定了各职能部门的职责权限和相互关系，分配了各自的质量职能。各部门各司其职、相互沟通配合，实现流畅、高效的运作。公司组织架构如下图所示：</w:t>
      </w:r>
    </w:p>
    <w:p>
      <w:pPr>
        <w:spacing w:line="300" w:lineRule="auto"/>
        <w:ind w:left="2940" w:hanging="2941" w:hangingChars="1400"/>
        <w:rPr>
          <w:rFonts w:ascii="宋体" w:hAnsi="宋体" w:eastAsia="宋体"/>
          <w:sz w:val="24"/>
          <w:szCs w:val="24"/>
        </w:rPr>
      </w:pPr>
      <w:r>
        <w:rPr>
          <w:rFonts w:ascii="宋体" w:hAnsi="宋体"/>
          <w:b/>
          <w:szCs w:val="21"/>
        </w:rPr>
        <w:drawing>
          <wp:inline distT="0" distB="0" distL="0" distR="0">
            <wp:extent cx="5203190" cy="2286000"/>
            <wp:effectExtent l="0" t="0" r="0" b="0"/>
            <wp:docPr id="2824397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39733"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05330" cy="2286940"/>
                    </a:xfrm>
                    <a:prstGeom prst="rect">
                      <a:avLst/>
                    </a:prstGeom>
                    <a:noFill/>
                    <a:ln>
                      <a:noFill/>
                    </a:ln>
                  </pic:spPr>
                </pic:pic>
              </a:graphicData>
            </a:graphic>
          </wp:inline>
        </w:drawing>
      </w:r>
      <w:r>
        <w:rPr>
          <w:rFonts w:hint="eastAsia" w:ascii="宋体" w:hAnsi="宋体" w:eastAsia="宋体"/>
          <w:b/>
          <w:sz w:val="18"/>
          <w:szCs w:val="18"/>
        </w:rPr>
        <w:t>三思永恒组织机构示意图</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总经理负责组织制定质量、环境、职业健康安全方针，批准质量、环境、职业健康安全等年度目标，承担起相应的管理、监督等责任。</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总经理任命管理体系负责人，由管理体系负责人负责对各管理体系所需过程的建立、实施、保持、监督和持续改进，并不定期向总经理反馈各体系的实际运行状态或改进建议（意见）。</w:t>
      </w:r>
    </w:p>
    <w:p>
      <w:pPr>
        <w:spacing w:line="300" w:lineRule="auto"/>
        <w:ind w:firstLine="480" w:firstLineChars="200"/>
        <w:rPr>
          <w:rFonts w:ascii="宋体" w:hAnsi="宋体" w:eastAsia="宋体"/>
          <w:sz w:val="24"/>
          <w:szCs w:val="24"/>
        </w:rPr>
      </w:pPr>
      <w:r>
        <w:rPr>
          <w:rFonts w:hint="eastAsia" w:ascii="宋体" w:hAnsi="宋体" w:eastAsia="宋体"/>
          <w:sz w:val="24"/>
          <w:szCs w:val="24"/>
        </w:rPr>
        <w:t>质检部是具体负责产品质量的专职管理与监督部门，在总经理和管理体系负责人的领导下独立行使职权，实行经理负责制，下设高素质专业化的管理队伍，包括质检员、测试员等，承担：</w:t>
      </w:r>
    </w:p>
    <w:p>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采购品（含原辅材料、外协件和外购件）的进货（入库）检验、验收；</w:t>
      </w:r>
    </w:p>
    <w:p>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产品的制造过程检验、试验（含各生产加工工序车间巡检）和成品检验；</w:t>
      </w:r>
    </w:p>
    <w:p>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质量监督、质量检验、质量数据的统计分析、质量改进；</w:t>
      </w:r>
    </w:p>
    <w:p>
      <w:pPr>
        <w:pStyle w:val="18"/>
        <w:numPr>
          <w:ilvl w:val="0"/>
          <w:numId w:val="7"/>
        </w:numPr>
        <w:spacing w:line="300" w:lineRule="auto"/>
        <w:ind w:left="0" w:firstLine="480"/>
        <w:rPr>
          <w:rFonts w:ascii="宋体" w:hAnsi="宋体" w:eastAsia="宋体"/>
          <w:sz w:val="24"/>
          <w:szCs w:val="24"/>
        </w:rPr>
      </w:pPr>
      <w:r>
        <w:rPr>
          <w:rFonts w:hint="eastAsia" w:ascii="宋体" w:hAnsi="宋体" w:eastAsia="宋体"/>
          <w:sz w:val="24"/>
          <w:szCs w:val="24"/>
        </w:rPr>
        <w:t>质量教育培训、建设企业质量文化等。</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其他部门是质量活动的具体执行与配合者，在其各业务环节中严格按照体系文件的要求展开工作，把质量意识贯穿于整个过程之中。同时，针对体系的运行状态，有义务向管理体系负责人反馈改进意见或建议。</w:t>
      </w:r>
    </w:p>
    <w:p>
      <w:pPr>
        <w:pStyle w:val="3"/>
        <w:numPr>
          <w:ilvl w:val="1"/>
          <w:numId w:val="6"/>
        </w:numPr>
        <w:tabs>
          <w:tab w:val="left" w:pos="567"/>
        </w:tabs>
        <w:spacing w:before="0" w:after="0" w:line="300" w:lineRule="auto"/>
        <w:ind w:left="0" w:firstLine="0"/>
        <w:rPr>
          <w:rFonts w:ascii="宋体" w:hAnsi="宋体" w:eastAsia="宋体"/>
          <w:sz w:val="28"/>
          <w:szCs w:val="28"/>
        </w:rPr>
      </w:pPr>
      <w:bookmarkStart w:id="38" w:name="_Toc47622040"/>
      <w:bookmarkStart w:id="39" w:name="_Toc47687481"/>
      <w:r>
        <w:rPr>
          <w:rFonts w:ascii="宋体" w:hAnsi="宋体" w:eastAsia="宋体"/>
          <w:sz w:val="28"/>
          <w:szCs w:val="28"/>
        </w:rPr>
        <w:t>质量管理体系</w:t>
      </w:r>
      <w:bookmarkEnd w:id="38"/>
      <w:bookmarkEnd w:id="39"/>
    </w:p>
    <w:p>
      <w:pPr>
        <w:pStyle w:val="4"/>
        <w:numPr>
          <w:ilvl w:val="2"/>
          <w:numId w:val="8"/>
        </w:numPr>
        <w:spacing w:before="0" w:after="0" w:line="300" w:lineRule="auto"/>
        <w:ind w:left="0" w:firstLine="0"/>
        <w:rPr>
          <w:rFonts w:ascii="宋体" w:hAnsi="宋体" w:eastAsia="宋体"/>
          <w:sz w:val="28"/>
          <w:szCs w:val="28"/>
        </w:rPr>
      </w:pPr>
      <w:bookmarkStart w:id="40" w:name="_Toc47687482"/>
      <w:bookmarkStart w:id="41" w:name="_Toc47622041"/>
      <w:r>
        <w:rPr>
          <w:rFonts w:hint="eastAsia" w:ascii="宋体" w:hAnsi="宋体" w:eastAsia="宋体"/>
          <w:sz w:val="28"/>
          <w:szCs w:val="28"/>
        </w:rPr>
        <w:t>体系描述</w:t>
      </w:r>
      <w:bookmarkEnd w:id="40"/>
      <w:bookmarkEnd w:id="41"/>
    </w:p>
    <w:p>
      <w:pPr>
        <w:spacing w:line="300" w:lineRule="auto"/>
        <w:ind w:firstLine="480" w:firstLineChars="200"/>
        <w:rPr>
          <w:rFonts w:ascii="宋体" w:hAnsi="宋体" w:eastAsia="宋体"/>
          <w:sz w:val="24"/>
          <w:szCs w:val="24"/>
        </w:rPr>
      </w:pPr>
      <w:r>
        <w:rPr>
          <w:rFonts w:ascii="宋体" w:hAnsi="宋体" w:eastAsia="宋体"/>
          <w:sz w:val="24"/>
          <w:szCs w:val="24"/>
        </w:rPr>
        <w:t>按照ISO9001：2015</w:t>
      </w:r>
      <w:r>
        <w:rPr>
          <w:rFonts w:hint="eastAsia" w:ascii="宋体" w:hAnsi="宋体" w:eastAsia="宋体"/>
          <w:sz w:val="24"/>
          <w:szCs w:val="24"/>
        </w:rPr>
        <w:t>标准的</w:t>
      </w:r>
      <w:r>
        <w:rPr>
          <w:rFonts w:ascii="宋体" w:hAnsi="宋体" w:eastAsia="宋体"/>
          <w:sz w:val="24"/>
          <w:szCs w:val="24"/>
        </w:rPr>
        <w:t>要求，公司建立了</w:t>
      </w:r>
      <w:r>
        <w:rPr>
          <w:rFonts w:hint="eastAsia" w:ascii="宋体" w:hAnsi="宋体" w:eastAsia="宋体"/>
          <w:sz w:val="24"/>
          <w:szCs w:val="24"/>
        </w:rPr>
        <w:t>相应的</w:t>
      </w:r>
      <w:r>
        <w:rPr>
          <w:rFonts w:ascii="宋体" w:hAnsi="宋体" w:eastAsia="宋体"/>
          <w:sz w:val="24"/>
          <w:szCs w:val="24"/>
        </w:rPr>
        <w:t>质量管理体系并形成文件，加以实施和持续改进其有效性。并做到下述要求：</w:t>
      </w:r>
    </w:p>
    <w:p>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确定质量管理体系所需要的过程及其在整个组织中的应用，并根据这些过程对产品品质的影响大小及复杂程度进行相应的控制；</w:t>
      </w:r>
    </w:p>
    <w:p>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确定过程之间的内在联系、顺序和相互作用；</w:t>
      </w:r>
    </w:p>
    <w:p>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确定所需的准则和方法，以确保这些过程的运行和控制有效；</w:t>
      </w:r>
    </w:p>
    <w:p>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确保可以获得必要的资源和信息，以支持对这些过程的运行和监视；</w:t>
      </w:r>
    </w:p>
    <w:p>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监视、测量（适用时）和分析这些过程，以了解过程运行的趋势及实现策划结果的程度，并根据分析对过程采取必要的措施，以实现持续的改进；</w:t>
      </w:r>
    </w:p>
    <w:p>
      <w:pPr>
        <w:pStyle w:val="18"/>
        <w:numPr>
          <w:ilvl w:val="1"/>
          <w:numId w:val="9"/>
        </w:numPr>
        <w:spacing w:line="300" w:lineRule="auto"/>
        <w:ind w:left="0" w:firstLine="480"/>
        <w:rPr>
          <w:rFonts w:ascii="宋体" w:hAnsi="宋体" w:eastAsia="宋体"/>
          <w:sz w:val="24"/>
          <w:szCs w:val="24"/>
        </w:rPr>
      </w:pPr>
      <w:r>
        <w:rPr>
          <w:rFonts w:ascii="宋体" w:hAnsi="宋体" w:eastAsia="宋体"/>
          <w:sz w:val="24"/>
          <w:szCs w:val="24"/>
        </w:rPr>
        <w:t>本公司确保对任何影响产品符合要求的外包过程加以识别，并实施控制。</w:t>
      </w:r>
    </w:p>
    <w:p>
      <w:pPr>
        <w:pStyle w:val="4"/>
        <w:numPr>
          <w:ilvl w:val="2"/>
          <w:numId w:val="8"/>
        </w:numPr>
        <w:spacing w:before="0" w:after="0" w:line="300" w:lineRule="auto"/>
        <w:ind w:left="0" w:firstLine="0"/>
        <w:rPr>
          <w:rFonts w:ascii="宋体" w:hAnsi="宋体" w:eastAsia="宋体"/>
          <w:sz w:val="28"/>
          <w:szCs w:val="28"/>
        </w:rPr>
      </w:pPr>
      <w:bookmarkStart w:id="42" w:name="_Toc47622042"/>
      <w:bookmarkStart w:id="43" w:name="_Toc47687483"/>
      <w:r>
        <w:rPr>
          <w:rFonts w:hint="eastAsia" w:ascii="宋体" w:hAnsi="宋体" w:eastAsia="宋体"/>
          <w:sz w:val="28"/>
          <w:szCs w:val="28"/>
        </w:rPr>
        <w:t>质量目标</w:t>
      </w:r>
      <w:bookmarkEnd w:id="42"/>
      <w:bookmarkEnd w:id="43"/>
    </w:p>
    <w:p>
      <w:pPr>
        <w:pStyle w:val="18"/>
        <w:spacing w:line="300" w:lineRule="auto"/>
        <w:ind w:firstLine="480"/>
        <w:rPr>
          <w:rFonts w:ascii="宋体" w:hAnsi="宋体" w:eastAsia="宋体"/>
          <w:sz w:val="24"/>
          <w:szCs w:val="24"/>
        </w:rPr>
      </w:pPr>
      <w:r>
        <w:rPr>
          <w:rFonts w:ascii="宋体" w:hAnsi="宋体" w:eastAsia="宋体"/>
          <w:sz w:val="24"/>
          <w:szCs w:val="24"/>
        </w:rPr>
        <w:t>公司的最高管理层确定了在组织的相关职能和各层次上的质量目标。</w:t>
      </w:r>
      <w:r>
        <w:rPr>
          <w:rFonts w:hint="eastAsia" w:ascii="宋体" w:hAnsi="宋体" w:eastAsia="宋体"/>
          <w:sz w:val="24"/>
          <w:szCs w:val="24"/>
        </w:rPr>
        <w:t>质量目标包括满足产品制造过程中所需的内容，例如主要来料合格率，以及产品本身的制造质量，例如成品合格率等，并且落实顾客期望，例如顾客满意度。</w:t>
      </w:r>
      <w:r>
        <w:rPr>
          <w:rFonts w:ascii="宋体" w:hAnsi="宋体" w:eastAsia="宋体"/>
          <w:sz w:val="24"/>
          <w:szCs w:val="24"/>
        </w:rPr>
        <w:t>质量目标是可达成、可测量的，且与质量方针保持一致</w:t>
      </w:r>
      <w:r>
        <w:rPr>
          <w:rFonts w:hint="eastAsia" w:ascii="宋体" w:hAnsi="宋体" w:eastAsia="宋体"/>
          <w:sz w:val="24"/>
          <w:szCs w:val="24"/>
        </w:rPr>
        <w:t>，并且在每年年度计划时确定出实际目标值</w:t>
      </w:r>
      <w:r>
        <w:rPr>
          <w:rFonts w:ascii="宋体" w:hAnsi="宋体" w:eastAsia="宋体"/>
          <w:sz w:val="24"/>
          <w:szCs w:val="24"/>
        </w:rPr>
        <w:t>。</w:t>
      </w:r>
    </w:p>
    <w:p>
      <w:pPr>
        <w:pStyle w:val="4"/>
        <w:numPr>
          <w:ilvl w:val="2"/>
          <w:numId w:val="8"/>
        </w:numPr>
        <w:spacing w:before="0" w:after="0" w:line="300" w:lineRule="auto"/>
        <w:ind w:left="0" w:firstLine="0"/>
        <w:rPr>
          <w:rFonts w:ascii="宋体" w:hAnsi="宋体" w:eastAsia="宋体"/>
          <w:sz w:val="28"/>
          <w:szCs w:val="28"/>
        </w:rPr>
      </w:pPr>
      <w:bookmarkStart w:id="44" w:name="_Toc47687484"/>
      <w:bookmarkStart w:id="45" w:name="_Toc47622043"/>
      <w:r>
        <w:rPr>
          <w:rFonts w:hint="eastAsia" w:ascii="宋体" w:hAnsi="宋体" w:eastAsia="宋体"/>
          <w:sz w:val="28"/>
          <w:szCs w:val="28"/>
        </w:rPr>
        <w:t>体系认证</w:t>
      </w:r>
      <w:bookmarkEnd w:id="44"/>
      <w:bookmarkEnd w:id="45"/>
    </w:p>
    <w:p>
      <w:pPr>
        <w:spacing w:line="300" w:lineRule="auto"/>
        <w:ind w:firstLine="480" w:firstLineChars="200"/>
        <w:rPr>
          <w:rFonts w:ascii="宋体" w:hAnsi="宋体" w:eastAsia="宋体"/>
          <w:sz w:val="24"/>
          <w:szCs w:val="24"/>
        </w:rPr>
      </w:pPr>
      <w:r>
        <w:rPr>
          <w:rFonts w:ascii="宋体" w:hAnsi="宋体" w:eastAsia="宋体"/>
          <w:sz w:val="24"/>
          <w:szCs w:val="24"/>
        </w:rPr>
        <w:t>公司先后</w:t>
      </w:r>
      <w:r>
        <w:rPr>
          <w:rFonts w:hint="eastAsia" w:ascii="宋体" w:hAnsi="宋体" w:eastAsia="宋体"/>
          <w:sz w:val="24"/>
          <w:szCs w:val="24"/>
        </w:rPr>
        <w:t>建立并有效实施了</w:t>
      </w:r>
      <w:r>
        <w:rPr>
          <w:rFonts w:ascii="宋体" w:hAnsi="宋体" w:eastAsia="宋体"/>
          <w:sz w:val="24"/>
          <w:szCs w:val="24"/>
        </w:rPr>
        <w:t>ISO9001：2015质量管理体系、ISO14001：2015环境管理体系、</w:t>
      </w:r>
      <w:r>
        <w:rPr>
          <w:rFonts w:hint="eastAsia" w:ascii="宋体" w:hAnsi="宋体" w:eastAsia="宋体"/>
          <w:sz w:val="24"/>
          <w:szCs w:val="24"/>
        </w:rPr>
        <w:t>ISO 45001:2018</w:t>
      </w:r>
      <w:r>
        <w:rPr>
          <w:rFonts w:ascii="宋体" w:hAnsi="宋体" w:eastAsia="宋体"/>
          <w:sz w:val="24"/>
          <w:szCs w:val="24"/>
        </w:rPr>
        <w:t>职业健康安全管理体系</w:t>
      </w:r>
      <w:r>
        <w:rPr>
          <w:rFonts w:hint="eastAsia" w:ascii="宋体" w:hAnsi="宋体" w:eastAsia="宋体"/>
          <w:sz w:val="24"/>
          <w:szCs w:val="24"/>
        </w:rPr>
        <w:t>，同时通过了第三方</w:t>
      </w:r>
      <w:r>
        <w:rPr>
          <w:rFonts w:ascii="宋体" w:hAnsi="宋体" w:eastAsia="宋体"/>
          <w:sz w:val="24"/>
          <w:szCs w:val="24"/>
        </w:rPr>
        <w:t>认证，</w:t>
      </w:r>
      <w:r>
        <w:rPr>
          <w:rFonts w:hint="eastAsia" w:ascii="宋体" w:hAnsi="宋体" w:eastAsia="宋体"/>
          <w:sz w:val="24"/>
          <w:szCs w:val="24"/>
        </w:rPr>
        <w:t>获得了三体系证书，</w:t>
      </w:r>
      <w:r>
        <w:rPr>
          <w:rFonts w:ascii="宋体" w:hAnsi="宋体" w:eastAsia="宋体"/>
          <w:sz w:val="24"/>
          <w:szCs w:val="24"/>
        </w:rPr>
        <w:t>提升</w:t>
      </w:r>
      <w:r>
        <w:rPr>
          <w:rFonts w:hint="eastAsia" w:ascii="宋体" w:hAnsi="宋体" w:eastAsia="宋体"/>
          <w:sz w:val="24"/>
          <w:szCs w:val="24"/>
        </w:rPr>
        <w:t>了</w:t>
      </w:r>
      <w:r>
        <w:rPr>
          <w:rFonts w:ascii="宋体" w:hAnsi="宋体" w:eastAsia="宋体"/>
          <w:sz w:val="24"/>
          <w:szCs w:val="24"/>
        </w:rPr>
        <w:t>各部门的管理</w:t>
      </w:r>
      <w:r>
        <w:rPr>
          <w:rFonts w:hint="eastAsia" w:ascii="宋体" w:hAnsi="宋体" w:eastAsia="宋体"/>
          <w:sz w:val="24"/>
          <w:szCs w:val="24"/>
        </w:rPr>
        <w:t>意识和</w:t>
      </w:r>
      <w:r>
        <w:rPr>
          <w:rFonts w:ascii="宋体" w:hAnsi="宋体" w:eastAsia="宋体"/>
          <w:sz w:val="24"/>
          <w:szCs w:val="24"/>
        </w:rPr>
        <w:t>水平。</w:t>
      </w:r>
    </w:p>
    <w:p>
      <w:pPr>
        <w:rPr>
          <w:rFonts w:ascii="宋体" w:hAnsi="宋体" w:eastAsia="宋体"/>
          <w:sz w:val="24"/>
          <w:szCs w:val="24"/>
        </w:rPr>
      </w:pPr>
      <w:r>
        <w:rPr>
          <w:rFonts w:ascii="宋体" w:hAnsi="宋体" w:eastAsia="宋体"/>
          <w:sz w:val="24"/>
          <w:szCs w:val="24"/>
        </w:rPr>
        <w:t xml:space="preserve">                  </w:t>
      </w:r>
    </w:p>
    <w:p>
      <w:pPr>
        <w:pStyle w:val="2"/>
        <w:numPr>
          <w:ilvl w:val="0"/>
          <w:numId w:val="1"/>
        </w:numPr>
        <w:spacing w:before="0" w:after="0" w:line="300" w:lineRule="auto"/>
        <w:ind w:left="0" w:firstLine="0"/>
        <w:jc w:val="center"/>
        <w:rPr>
          <w:rFonts w:ascii="宋体" w:hAnsi="宋体" w:eastAsia="宋体"/>
          <w:sz w:val="32"/>
          <w:szCs w:val="32"/>
        </w:rPr>
      </w:pPr>
      <w:bookmarkStart w:id="46" w:name="_Toc47622044"/>
      <w:bookmarkStart w:id="47" w:name="_Toc47687485"/>
      <w:r>
        <w:rPr>
          <w:rFonts w:ascii="宋体" w:hAnsi="宋体" w:eastAsia="宋体"/>
          <w:sz w:val="32"/>
          <w:szCs w:val="32"/>
        </w:rPr>
        <w:t>质量诚信管理</w:t>
      </w:r>
      <w:bookmarkEnd w:id="46"/>
      <w:bookmarkEnd w:id="47"/>
    </w:p>
    <w:p>
      <w:pPr>
        <w:pStyle w:val="3"/>
        <w:numPr>
          <w:ilvl w:val="1"/>
          <w:numId w:val="10"/>
        </w:numPr>
        <w:tabs>
          <w:tab w:val="left" w:pos="567"/>
        </w:tabs>
        <w:spacing w:before="0" w:after="0" w:line="300" w:lineRule="auto"/>
        <w:ind w:left="0" w:firstLine="0"/>
        <w:rPr>
          <w:rFonts w:ascii="宋体" w:hAnsi="宋体" w:eastAsia="宋体"/>
          <w:sz w:val="28"/>
          <w:szCs w:val="28"/>
        </w:rPr>
      </w:pPr>
      <w:bookmarkStart w:id="48" w:name="_Toc47687486"/>
      <w:bookmarkStart w:id="49" w:name="_Toc47622045"/>
      <w:r>
        <w:rPr>
          <w:rFonts w:ascii="宋体" w:hAnsi="宋体" w:eastAsia="宋体"/>
          <w:sz w:val="28"/>
          <w:szCs w:val="28"/>
        </w:rPr>
        <w:t>质量诚信管理</w:t>
      </w:r>
      <w:bookmarkEnd w:id="48"/>
      <w:bookmarkEnd w:id="49"/>
    </w:p>
    <w:p>
      <w:pPr>
        <w:pStyle w:val="4"/>
        <w:numPr>
          <w:ilvl w:val="2"/>
          <w:numId w:val="11"/>
        </w:numPr>
        <w:spacing w:before="0" w:after="0" w:line="300" w:lineRule="auto"/>
        <w:ind w:left="0" w:firstLine="0"/>
        <w:rPr>
          <w:rFonts w:ascii="宋体" w:hAnsi="宋体" w:eastAsia="宋体"/>
          <w:sz w:val="28"/>
          <w:szCs w:val="28"/>
        </w:rPr>
      </w:pPr>
      <w:bookmarkStart w:id="50" w:name="_Toc47687487"/>
      <w:bookmarkStart w:id="51" w:name="_Toc47622046"/>
      <w:r>
        <w:rPr>
          <w:rFonts w:ascii="宋体" w:hAnsi="宋体" w:eastAsia="宋体"/>
          <w:sz w:val="28"/>
          <w:szCs w:val="28"/>
        </w:rPr>
        <w:t>完善质量管理体系</w:t>
      </w:r>
      <w:bookmarkEnd w:id="50"/>
      <w:bookmarkEnd w:id="51"/>
    </w:p>
    <w:p>
      <w:pPr>
        <w:spacing w:line="300" w:lineRule="auto"/>
        <w:ind w:firstLine="480" w:firstLineChars="200"/>
        <w:rPr>
          <w:rFonts w:ascii="宋体" w:hAnsi="宋体" w:eastAsia="宋体"/>
          <w:sz w:val="24"/>
          <w:szCs w:val="24"/>
        </w:rPr>
      </w:pPr>
      <w:r>
        <w:rPr>
          <w:rFonts w:ascii="宋体" w:hAnsi="宋体" w:eastAsia="宋体"/>
          <w:sz w:val="24"/>
          <w:szCs w:val="24"/>
        </w:rPr>
        <w:t>公司一直坚持以</w:t>
      </w:r>
      <w:r>
        <w:rPr>
          <w:rFonts w:hint="eastAsia" w:ascii="宋体" w:hAnsi="宋体" w:eastAsia="宋体"/>
          <w:sz w:val="24"/>
          <w:szCs w:val="24"/>
        </w:rPr>
        <w:t>顾客为</w:t>
      </w:r>
      <w:r>
        <w:rPr>
          <w:rFonts w:ascii="宋体" w:hAnsi="宋体" w:eastAsia="宋体"/>
          <w:sz w:val="24"/>
          <w:szCs w:val="24"/>
        </w:rPr>
        <w:t>关注焦点，持续改进质量管理工作，不断完善质量管理体系</w:t>
      </w:r>
      <w:r>
        <w:rPr>
          <w:rFonts w:hint="eastAsia" w:ascii="宋体" w:hAnsi="宋体" w:eastAsia="宋体"/>
          <w:sz w:val="24"/>
          <w:szCs w:val="24"/>
        </w:rPr>
        <w:t>的有效运行状态</w:t>
      </w:r>
      <w:r>
        <w:rPr>
          <w:rFonts w:ascii="宋体" w:hAnsi="宋体" w:eastAsia="宋体"/>
          <w:sz w:val="24"/>
          <w:szCs w:val="24"/>
        </w:rPr>
        <w:t>。</w:t>
      </w:r>
    </w:p>
    <w:p>
      <w:pPr>
        <w:spacing w:line="300" w:lineRule="auto"/>
        <w:ind w:firstLine="480" w:firstLineChars="200"/>
        <w:rPr>
          <w:rFonts w:ascii="宋体" w:hAnsi="宋体" w:eastAsia="宋体"/>
          <w:sz w:val="24"/>
          <w:szCs w:val="24"/>
        </w:rPr>
      </w:pPr>
      <w:r>
        <w:rPr>
          <w:rFonts w:ascii="宋体" w:hAnsi="宋体" w:eastAsia="宋体"/>
          <w:sz w:val="24"/>
          <w:szCs w:val="24"/>
        </w:rPr>
        <w:t>质量管理体系、环境管理体系、职业健康安全管理体系等体系在企业内部</w:t>
      </w:r>
      <w:r>
        <w:rPr>
          <w:rFonts w:hint="eastAsia" w:ascii="宋体" w:hAnsi="宋体" w:eastAsia="宋体"/>
          <w:sz w:val="24"/>
          <w:szCs w:val="24"/>
        </w:rPr>
        <w:t>的</w:t>
      </w:r>
      <w:r>
        <w:rPr>
          <w:rFonts w:ascii="宋体" w:hAnsi="宋体" w:eastAsia="宋体"/>
          <w:sz w:val="24"/>
          <w:szCs w:val="24"/>
        </w:rPr>
        <w:t>有效运行，</w:t>
      </w:r>
      <w:r>
        <w:rPr>
          <w:rFonts w:hint="eastAsia" w:ascii="宋体" w:hAnsi="宋体" w:eastAsia="宋体"/>
          <w:sz w:val="24"/>
          <w:szCs w:val="24"/>
        </w:rPr>
        <w:t>组成公司的核心管理机制，促进公司的快速发展和对顾客的承诺。为了进一步提高</w:t>
      </w:r>
      <w:r>
        <w:rPr>
          <w:rFonts w:ascii="宋体" w:hAnsi="宋体" w:eastAsia="宋体"/>
          <w:sz w:val="24"/>
          <w:szCs w:val="24"/>
        </w:rPr>
        <w:t>质量管理体系、环境管理体系、职业健康安全管理体系</w:t>
      </w:r>
      <w:r>
        <w:rPr>
          <w:rFonts w:hint="eastAsia" w:ascii="宋体" w:hAnsi="宋体" w:eastAsia="宋体"/>
          <w:sz w:val="24"/>
          <w:szCs w:val="24"/>
        </w:rPr>
        <w:t>运行质量，</w:t>
      </w:r>
      <w:r>
        <w:rPr>
          <w:rFonts w:ascii="宋体" w:hAnsi="宋体" w:eastAsia="宋体"/>
          <w:sz w:val="24"/>
          <w:szCs w:val="24"/>
        </w:rPr>
        <w:t>促进产品质量和工作质量的</w:t>
      </w:r>
      <w:r>
        <w:rPr>
          <w:rFonts w:hint="eastAsia" w:ascii="宋体" w:hAnsi="宋体" w:eastAsia="宋体"/>
          <w:sz w:val="24"/>
          <w:szCs w:val="24"/>
        </w:rPr>
        <w:t>持续</w:t>
      </w:r>
      <w:r>
        <w:rPr>
          <w:rFonts w:ascii="宋体" w:hAnsi="宋体" w:eastAsia="宋体"/>
          <w:sz w:val="24"/>
          <w:szCs w:val="24"/>
        </w:rPr>
        <w:t>提高</w:t>
      </w:r>
      <w:r>
        <w:rPr>
          <w:rFonts w:hint="eastAsia" w:ascii="宋体" w:hAnsi="宋体" w:eastAsia="宋体"/>
          <w:sz w:val="24"/>
          <w:szCs w:val="24"/>
        </w:rPr>
        <w:t>，公司还导入</w:t>
      </w:r>
      <w:r>
        <w:rPr>
          <w:rFonts w:ascii="宋体" w:hAnsi="宋体" w:eastAsia="宋体"/>
          <w:sz w:val="24"/>
          <w:szCs w:val="24"/>
        </w:rPr>
        <w:t>卓越绩效管理模式和质量诚信管理理念</w:t>
      </w:r>
      <w:r>
        <w:rPr>
          <w:rFonts w:hint="eastAsia" w:ascii="宋体" w:hAnsi="宋体" w:eastAsia="宋体"/>
          <w:sz w:val="24"/>
          <w:szCs w:val="24"/>
        </w:rPr>
        <w:t>，使员工的工作过程更加规范化和实效化，以适应公司的快速发展和市场变化的需要。</w:t>
      </w:r>
    </w:p>
    <w:p>
      <w:pPr>
        <w:pStyle w:val="4"/>
        <w:numPr>
          <w:ilvl w:val="2"/>
          <w:numId w:val="11"/>
        </w:numPr>
        <w:spacing w:before="0" w:after="0" w:line="300" w:lineRule="auto"/>
        <w:ind w:left="0" w:firstLine="0"/>
        <w:rPr>
          <w:rFonts w:ascii="宋体" w:hAnsi="宋体" w:eastAsia="宋体"/>
          <w:sz w:val="28"/>
          <w:szCs w:val="28"/>
        </w:rPr>
      </w:pPr>
      <w:bookmarkStart w:id="52" w:name="_Toc47687488"/>
      <w:bookmarkStart w:id="53" w:name="_Toc47622047"/>
      <w:r>
        <w:rPr>
          <w:rFonts w:ascii="宋体" w:hAnsi="宋体" w:eastAsia="宋体"/>
          <w:sz w:val="28"/>
          <w:szCs w:val="28"/>
        </w:rPr>
        <w:t>重视过程管理</w:t>
      </w:r>
      <w:bookmarkEnd w:id="52"/>
      <w:bookmarkEnd w:id="53"/>
    </w:p>
    <w:p>
      <w:pPr>
        <w:spacing w:line="300" w:lineRule="auto"/>
        <w:ind w:firstLine="480" w:firstLineChars="200"/>
        <w:rPr>
          <w:rFonts w:ascii="宋体" w:hAnsi="宋体" w:eastAsia="宋体"/>
          <w:sz w:val="24"/>
          <w:szCs w:val="24"/>
        </w:rPr>
      </w:pPr>
      <w:r>
        <w:rPr>
          <w:rFonts w:ascii="宋体" w:hAnsi="宋体" w:eastAsia="宋体"/>
          <w:sz w:val="24"/>
          <w:szCs w:val="24"/>
        </w:rPr>
        <w:t>为满足</w:t>
      </w:r>
      <w:r>
        <w:rPr>
          <w:rFonts w:hint="eastAsia" w:ascii="宋体" w:hAnsi="宋体" w:eastAsia="宋体"/>
          <w:sz w:val="24"/>
          <w:szCs w:val="24"/>
        </w:rPr>
        <w:t>顾客</w:t>
      </w:r>
      <w:r>
        <w:rPr>
          <w:rFonts w:ascii="宋体" w:hAnsi="宋体" w:eastAsia="宋体"/>
          <w:sz w:val="24"/>
          <w:szCs w:val="24"/>
        </w:rPr>
        <w:t>及其它相关方要求、实现公司战略目标，公司从设计开发、采购、生产和服务等管理过程，融入质量诚信管理要求，持续改进和完善产品生产全过程的管理措施，确保生产的全过程管理能够满足质量承诺要求的产品或服务。公司对产品实现所要求的过程及子过程的顺序和相互关系进行策划</w:t>
      </w:r>
      <w:r>
        <w:rPr>
          <w:rFonts w:hint="eastAsia" w:ascii="宋体" w:hAnsi="宋体" w:eastAsia="宋体"/>
          <w:sz w:val="24"/>
          <w:szCs w:val="24"/>
        </w:rPr>
        <w:t>：</w:t>
      </w:r>
    </w:p>
    <w:p>
      <w:pPr>
        <w:pStyle w:val="18"/>
        <w:numPr>
          <w:ilvl w:val="0"/>
          <w:numId w:val="12"/>
        </w:numPr>
        <w:spacing w:line="300" w:lineRule="auto"/>
        <w:ind w:left="0" w:firstLine="480"/>
        <w:rPr>
          <w:rFonts w:ascii="宋体" w:hAnsi="宋体" w:eastAsia="宋体"/>
          <w:sz w:val="24"/>
          <w:szCs w:val="24"/>
        </w:rPr>
      </w:pPr>
      <w:r>
        <w:rPr>
          <w:rFonts w:ascii="宋体" w:hAnsi="宋体" w:eastAsia="宋体"/>
          <w:sz w:val="24"/>
          <w:szCs w:val="24"/>
        </w:rPr>
        <w:t>按《</w:t>
      </w:r>
      <w:r>
        <w:rPr>
          <w:rFonts w:hint="eastAsia" w:ascii="宋体" w:hAnsi="宋体" w:eastAsia="宋体"/>
          <w:sz w:val="24"/>
          <w:szCs w:val="24"/>
        </w:rPr>
        <w:t>与顾客有关过程控制程序</w:t>
      </w:r>
      <w:r>
        <w:rPr>
          <w:rFonts w:ascii="宋体" w:hAnsi="宋体" w:eastAsia="宋体"/>
          <w:sz w:val="24"/>
          <w:szCs w:val="24"/>
        </w:rPr>
        <w:t>》要求，与</w:t>
      </w:r>
      <w:r>
        <w:rPr>
          <w:rFonts w:hint="eastAsia" w:ascii="宋体" w:hAnsi="宋体" w:eastAsia="宋体"/>
          <w:sz w:val="24"/>
          <w:szCs w:val="24"/>
        </w:rPr>
        <w:t>顾客</w:t>
      </w:r>
      <w:r>
        <w:rPr>
          <w:rFonts w:ascii="宋体" w:hAnsi="宋体" w:eastAsia="宋体"/>
          <w:sz w:val="24"/>
          <w:szCs w:val="24"/>
        </w:rPr>
        <w:t>进行充分沟通，对</w:t>
      </w:r>
      <w:r>
        <w:rPr>
          <w:rFonts w:hint="eastAsia" w:ascii="宋体" w:hAnsi="宋体" w:eastAsia="宋体"/>
          <w:sz w:val="24"/>
          <w:szCs w:val="24"/>
        </w:rPr>
        <w:t>顾客</w:t>
      </w:r>
      <w:r>
        <w:rPr>
          <w:rFonts w:ascii="宋体" w:hAnsi="宋体" w:eastAsia="宋体"/>
          <w:sz w:val="24"/>
          <w:szCs w:val="24"/>
        </w:rPr>
        <w:t>沟通的信息收集、整理、分析、改进、评价、汇总，确定</w:t>
      </w:r>
      <w:r>
        <w:rPr>
          <w:rFonts w:hint="eastAsia" w:ascii="宋体" w:hAnsi="宋体" w:eastAsia="宋体"/>
          <w:sz w:val="24"/>
          <w:szCs w:val="24"/>
        </w:rPr>
        <w:t>顾客</w:t>
      </w:r>
      <w:r>
        <w:rPr>
          <w:rFonts w:ascii="宋体" w:hAnsi="宋体" w:eastAsia="宋体"/>
          <w:sz w:val="24"/>
          <w:szCs w:val="24"/>
        </w:rPr>
        <w:t>明示的要求并识别潜在的要求</w:t>
      </w:r>
      <w:r>
        <w:rPr>
          <w:rFonts w:hint="eastAsia" w:ascii="宋体" w:hAnsi="宋体" w:eastAsia="宋体"/>
          <w:sz w:val="24"/>
          <w:szCs w:val="24"/>
        </w:rPr>
        <w:t>；</w:t>
      </w:r>
    </w:p>
    <w:p>
      <w:pPr>
        <w:pStyle w:val="18"/>
        <w:numPr>
          <w:ilvl w:val="0"/>
          <w:numId w:val="12"/>
        </w:numPr>
        <w:spacing w:line="300" w:lineRule="auto"/>
        <w:ind w:left="0" w:firstLine="480"/>
        <w:rPr>
          <w:rFonts w:ascii="宋体" w:hAnsi="宋体" w:eastAsia="宋体"/>
          <w:sz w:val="24"/>
          <w:szCs w:val="24"/>
        </w:rPr>
      </w:pPr>
      <w:r>
        <w:rPr>
          <w:rFonts w:ascii="宋体" w:hAnsi="宋体" w:eastAsia="宋体"/>
          <w:sz w:val="24"/>
          <w:szCs w:val="24"/>
        </w:rPr>
        <w:t>按《</w:t>
      </w:r>
      <w:r>
        <w:rPr>
          <w:rFonts w:hint="eastAsia" w:ascii="宋体" w:hAnsi="宋体" w:eastAsia="宋体"/>
          <w:sz w:val="24"/>
          <w:szCs w:val="24"/>
        </w:rPr>
        <w:t>设计和开发控制程序</w:t>
      </w:r>
      <w:r>
        <w:rPr>
          <w:rFonts w:ascii="宋体" w:hAnsi="宋体" w:eastAsia="宋体"/>
          <w:sz w:val="24"/>
          <w:szCs w:val="24"/>
        </w:rPr>
        <w:t>》对设计开发过程进行有效控制，以确保后续的产品和服务的提供得到有效控</w:t>
      </w:r>
      <w:r>
        <w:rPr>
          <w:rFonts w:hint="eastAsia" w:ascii="宋体" w:hAnsi="宋体" w:eastAsia="宋体"/>
          <w:sz w:val="24"/>
          <w:szCs w:val="24"/>
        </w:rPr>
        <w:t>制；</w:t>
      </w:r>
    </w:p>
    <w:p>
      <w:pPr>
        <w:pStyle w:val="18"/>
        <w:numPr>
          <w:ilvl w:val="0"/>
          <w:numId w:val="12"/>
        </w:numPr>
        <w:spacing w:line="300" w:lineRule="auto"/>
        <w:ind w:left="0" w:firstLine="480"/>
        <w:rPr>
          <w:rFonts w:ascii="宋体" w:hAnsi="宋体" w:eastAsia="宋体"/>
          <w:sz w:val="24"/>
          <w:szCs w:val="24"/>
        </w:rPr>
      </w:pPr>
      <w:r>
        <w:rPr>
          <w:rFonts w:hint="eastAsia" w:ascii="宋体" w:hAnsi="宋体" w:eastAsia="宋体"/>
          <w:sz w:val="24"/>
          <w:szCs w:val="24"/>
        </w:rPr>
        <w:t>按《采购控制程序》对外部供方的管理要求进行管理，并对其施加影响，确保外部提供的过程、产品和服务不会对公司稳定地向顾客交付合格产品和服务的能力产生不利影响；</w:t>
      </w:r>
    </w:p>
    <w:p>
      <w:pPr>
        <w:pStyle w:val="18"/>
        <w:numPr>
          <w:ilvl w:val="0"/>
          <w:numId w:val="12"/>
        </w:numPr>
        <w:spacing w:line="300" w:lineRule="auto"/>
        <w:ind w:left="0" w:firstLine="480"/>
        <w:rPr>
          <w:rFonts w:ascii="宋体" w:hAnsi="宋体" w:eastAsia="宋体"/>
          <w:sz w:val="24"/>
          <w:szCs w:val="24"/>
        </w:rPr>
      </w:pPr>
      <w:r>
        <w:rPr>
          <w:rFonts w:hint="eastAsia" w:ascii="宋体" w:hAnsi="宋体" w:eastAsia="宋体"/>
          <w:sz w:val="24"/>
          <w:szCs w:val="24"/>
        </w:rPr>
        <w:t>按《生产和服务运作控制程序》、产品监视与测量控制程序、《不合格品输出控制程序》等相关文件中的要求，确保产品和服务合格，对生产和服务过程进行控制。</w:t>
      </w:r>
    </w:p>
    <w:p>
      <w:pPr>
        <w:spacing w:line="300" w:lineRule="auto"/>
        <w:ind w:firstLine="480" w:firstLineChars="200"/>
        <w:rPr>
          <w:rFonts w:ascii="宋体" w:hAnsi="宋体" w:eastAsia="宋体"/>
          <w:sz w:val="24"/>
          <w:szCs w:val="24"/>
        </w:rPr>
      </w:pPr>
      <w:r>
        <w:rPr>
          <w:rFonts w:ascii="宋体" w:hAnsi="宋体" w:eastAsia="宋体"/>
          <w:sz w:val="24"/>
          <w:szCs w:val="24"/>
        </w:rPr>
        <w:t>公司</w:t>
      </w:r>
      <w:r>
        <w:rPr>
          <w:rFonts w:hint="eastAsia" w:ascii="宋体" w:hAnsi="宋体" w:eastAsia="宋体"/>
          <w:sz w:val="24"/>
          <w:szCs w:val="24"/>
        </w:rPr>
        <w:t>还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pPr>
        <w:pStyle w:val="4"/>
        <w:numPr>
          <w:ilvl w:val="2"/>
          <w:numId w:val="11"/>
        </w:numPr>
        <w:spacing w:before="0" w:after="0" w:line="300" w:lineRule="auto"/>
        <w:ind w:left="0" w:firstLine="0"/>
        <w:rPr>
          <w:rFonts w:ascii="宋体" w:hAnsi="宋体" w:eastAsia="宋体"/>
          <w:sz w:val="28"/>
          <w:szCs w:val="28"/>
        </w:rPr>
      </w:pPr>
      <w:bookmarkStart w:id="54" w:name="_Toc47622048"/>
      <w:bookmarkStart w:id="55" w:name="_Toc47687489"/>
      <w:r>
        <w:rPr>
          <w:rFonts w:ascii="宋体" w:hAnsi="宋体" w:eastAsia="宋体"/>
          <w:sz w:val="28"/>
          <w:szCs w:val="28"/>
        </w:rPr>
        <w:t>建立监督机制，有效执行质量管理考核制度</w:t>
      </w:r>
      <w:bookmarkEnd w:id="54"/>
      <w:bookmarkEnd w:id="55"/>
    </w:p>
    <w:p>
      <w:pPr>
        <w:spacing w:line="300" w:lineRule="auto"/>
        <w:ind w:firstLine="480" w:firstLineChars="200"/>
        <w:rPr>
          <w:rFonts w:ascii="宋体" w:hAnsi="宋体" w:eastAsia="宋体"/>
          <w:sz w:val="24"/>
          <w:szCs w:val="24"/>
        </w:rPr>
      </w:pPr>
      <w:r>
        <w:rPr>
          <w:rFonts w:ascii="宋体" w:hAnsi="宋体" w:eastAsia="宋体"/>
          <w:sz w:val="24"/>
          <w:szCs w:val="24"/>
        </w:rPr>
        <w:t>对来料验收入库、各车间、各工序执行情况进行</w:t>
      </w:r>
      <w:r>
        <w:rPr>
          <w:rFonts w:hint="eastAsia" w:ascii="宋体" w:hAnsi="宋体" w:eastAsia="宋体"/>
          <w:sz w:val="24"/>
          <w:szCs w:val="24"/>
        </w:rPr>
        <w:t>首检、</w:t>
      </w:r>
      <w:r>
        <w:rPr>
          <w:rFonts w:ascii="宋体" w:hAnsi="宋体" w:eastAsia="宋体"/>
          <w:sz w:val="24"/>
          <w:szCs w:val="24"/>
        </w:rPr>
        <w:t>巡检、</w:t>
      </w:r>
      <w:r>
        <w:rPr>
          <w:rFonts w:hint="eastAsia" w:ascii="宋体" w:hAnsi="宋体" w:eastAsia="宋体"/>
          <w:sz w:val="24"/>
          <w:szCs w:val="24"/>
        </w:rPr>
        <w:t>转序检、</w:t>
      </w:r>
      <w:r>
        <w:rPr>
          <w:rFonts w:ascii="宋体" w:hAnsi="宋体" w:eastAsia="宋体"/>
          <w:sz w:val="24"/>
          <w:szCs w:val="24"/>
        </w:rPr>
        <w:t>终检，汇总形成统计报表，与目标进行相比，</w:t>
      </w:r>
      <w:r>
        <w:rPr>
          <w:rFonts w:hint="eastAsia" w:ascii="宋体" w:hAnsi="宋体" w:eastAsia="宋体"/>
          <w:sz w:val="24"/>
          <w:szCs w:val="24"/>
        </w:rPr>
        <w:t>分析存在的问题，采取有效的改进措施，使质量水平处理良好的稳定状态。按监督结果对员工进行质量奖罚，同时也对生产部门、质管部门、各车间、各工序进行月底绩效考核</w:t>
      </w:r>
      <w:r>
        <w:rPr>
          <w:rFonts w:ascii="宋体" w:hAnsi="宋体" w:eastAsia="宋体"/>
          <w:sz w:val="24"/>
          <w:szCs w:val="24"/>
        </w:rPr>
        <w:t>。</w:t>
      </w:r>
    </w:p>
    <w:p>
      <w:pPr>
        <w:pStyle w:val="4"/>
        <w:numPr>
          <w:ilvl w:val="2"/>
          <w:numId w:val="11"/>
        </w:numPr>
        <w:spacing w:before="0" w:after="0" w:line="300" w:lineRule="auto"/>
        <w:ind w:left="0" w:firstLine="0"/>
        <w:rPr>
          <w:rFonts w:ascii="宋体" w:hAnsi="宋体" w:eastAsia="宋体"/>
          <w:sz w:val="28"/>
          <w:szCs w:val="28"/>
        </w:rPr>
      </w:pPr>
      <w:bookmarkStart w:id="56" w:name="_Toc47622049"/>
      <w:bookmarkStart w:id="57" w:name="_Toc47687490"/>
      <w:r>
        <w:rPr>
          <w:rFonts w:ascii="宋体" w:hAnsi="宋体" w:eastAsia="宋体"/>
          <w:sz w:val="28"/>
          <w:szCs w:val="28"/>
        </w:rPr>
        <w:t>鼓励全员参与，实现质量改善</w:t>
      </w:r>
      <w:bookmarkEnd w:id="56"/>
      <w:bookmarkEnd w:id="57"/>
    </w:p>
    <w:p>
      <w:pPr>
        <w:spacing w:line="300" w:lineRule="auto"/>
        <w:ind w:firstLine="480" w:firstLineChars="200"/>
        <w:rPr>
          <w:rFonts w:ascii="宋体" w:hAnsi="宋体" w:eastAsia="宋体"/>
          <w:sz w:val="24"/>
          <w:szCs w:val="24"/>
        </w:rPr>
      </w:pPr>
      <w:r>
        <w:rPr>
          <w:rFonts w:ascii="宋体" w:hAnsi="宋体" w:eastAsia="宋体"/>
          <w:sz w:val="24"/>
          <w:szCs w:val="24"/>
        </w:rPr>
        <w:t>公司重视质量文化建设,在强调领导作用的前提下，引导</w:t>
      </w:r>
      <w:r>
        <w:rPr>
          <w:rFonts w:hint="eastAsia" w:ascii="宋体" w:hAnsi="宋体" w:eastAsia="宋体"/>
          <w:sz w:val="24"/>
          <w:szCs w:val="24"/>
        </w:rPr>
        <w:t>并要求</w:t>
      </w:r>
      <w:r>
        <w:rPr>
          <w:rFonts w:ascii="宋体" w:hAnsi="宋体" w:eastAsia="宋体"/>
          <w:sz w:val="24"/>
          <w:szCs w:val="24"/>
        </w:rPr>
        <w:t>公司全员参与质量管理，通过不断深入开展精益生产、合理化建议、日常流程改善等措施，使广大员工充分参与到质量改善的每一个环节，不断提升产品质量</w:t>
      </w:r>
      <w:r>
        <w:rPr>
          <w:rFonts w:hint="eastAsia" w:ascii="宋体" w:hAnsi="宋体" w:eastAsia="宋体"/>
          <w:sz w:val="24"/>
          <w:szCs w:val="24"/>
        </w:rPr>
        <w:t>和质量意识</w:t>
      </w:r>
      <w:r>
        <w:rPr>
          <w:rFonts w:ascii="宋体" w:hAnsi="宋体" w:eastAsia="宋体"/>
          <w:sz w:val="24"/>
          <w:szCs w:val="24"/>
        </w:rPr>
        <w:t>。</w:t>
      </w:r>
    </w:p>
    <w:p>
      <w:pPr>
        <w:pStyle w:val="4"/>
        <w:numPr>
          <w:ilvl w:val="2"/>
          <w:numId w:val="11"/>
        </w:numPr>
        <w:spacing w:before="0" w:after="0" w:line="300" w:lineRule="auto"/>
        <w:ind w:left="0" w:firstLine="0"/>
        <w:rPr>
          <w:rFonts w:ascii="宋体" w:hAnsi="宋体" w:eastAsia="宋体"/>
          <w:sz w:val="28"/>
          <w:szCs w:val="28"/>
        </w:rPr>
      </w:pPr>
      <w:bookmarkStart w:id="58" w:name="_Toc47622050"/>
      <w:bookmarkStart w:id="59" w:name="_Toc47687491"/>
      <w:r>
        <w:rPr>
          <w:rFonts w:ascii="宋体" w:hAnsi="宋体" w:eastAsia="宋体"/>
          <w:sz w:val="28"/>
          <w:szCs w:val="28"/>
        </w:rPr>
        <w:t>强化指标的过程监控</w:t>
      </w:r>
      <w:bookmarkEnd w:id="58"/>
      <w:bookmarkEnd w:id="59"/>
    </w:p>
    <w:p>
      <w:pPr>
        <w:spacing w:line="300" w:lineRule="auto"/>
        <w:ind w:firstLine="480" w:firstLineChars="200"/>
        <w:rPr>
          <w:rFonts w:ascii="宋体" w:hAnsi="宋体" w:eastAsia="宋体"/>
          <w:sz w:val="24"/>
          <w:szCs w:val="24"/>
        </w:rPr>
      </w:pPr>
      <w:r>
        <w:rPr>
          <w:rFonts w:ascii="宋体" w:hAnsi="宋体" w:eastAsia="宋体"/>
          <w:sz w:val="24"/>
          <w:szCs w:val="24"/>
        </w:rPr>
        <w:t>公司在遵循质量方针要求的前提下，依据</w:t>
      </w:r>
      <w:r>
        <w:rPr>
          <w:rFonts w:hint="eastAsia" w:ascii="宋体" w:hAnsi="宋体" w:eastAsia="宋体"/>
          <w:sz w:val="24"/>
          <w:szCs w:val="24"/>
        </w:rPr>
        <w:t>目标管理</w:t>
      </w:r>
      <w:r>
        <w:rPr>
          <w:rFonts w:ascii="宋体" w:hAnsi="宋体" w:eastAsia="宋体"/>
          <w:sz w:val="24"/>
          <w:szCs w:val="24"/>
        </w:rPr>
        <w:t>原则，每年年底组织各职能部门对下一年度的质量目标进行策划</w:t>
      </w:r>
      <w:r>
        <w:rPr>
          <w:rFonts w:hint="eastAsia" w:ascii="宋体" w:hAnsi="宋体" w:eastAsia="宋体"/>
          <w:sz w:val="24"/>
          <w:szCs w:val="24"/>
        </w:rPr>
        <w:t>，</w:t>
      </w:r>
      <w:r>
        <w:rPr>
          <w:rFonts w:ascii="宋体" w:hAnsi="宋体" w:eastAsia="宋体"/>
          <w:sz w:val="24"/>
          <w:szCs w:val="24"/>
        </w:rPr>
        <w:t>制定具体的</w:t>
      </w:r>
      <w:r>
        <w:rPr>
          <w:rFonts w:hint="eastAsia" w:ascii="宋体" w:hAnsi="宋体" w:eastAsia="宋体"/>
          <w:sz w:val="24"/>
          <w:szCs w:val="24"/>
        </w:rPr>
        <w:t>实施与</w:t>
      </w:r>
      <w:r>
        <w:rPr>
          <w:rFonts w:ascii="宋体" w:hAnsi="宋体" w:eastAsia="宋体"/>
          <w:sz w:val="24"/>
          <w:szCs w:val="24"/>
        </w:rPr>
        <w:t>管理方案，并由各职能部门</w:t>
      </w:r>
      <w:r>
        <w:rPr>
          <w:rFonts w:hint="eastAsia" w:ascii="宋体" w:hAnsi="宋体" w:eastAsia="宋体"/>
          <w:sz w:val="24"/>
          <w:szCs w:val="24"/>
        </w:rPr>
        <w:t>按照</w:t>
      </w:r>
      <w:r>
        <w:rPr>
          <w:rFonts w:ascii="宋体" w:hAnsi="宋体" w:eastAsia="宋体"/>
          <w:sz w:val="24"/>
          <w:szCs w:val="24"/>
        </w:rPr>
        <w:t>相关性</w:t>
      </w:r>
      <w:r>
        <w:rPr>
          <w:rFonts w:hint="eastAsia" w:ascii="宋体" w:hAnsi="宋体" w:eastAsia="宋体"/>
          <w:sz w:val="24"/>
          <w:szCs w:val="24"/>
        </w:rPr>
        <w:t>对</w:t>
      </w:r>
      <w:r>
        <w:rPr>
          <w:rFonts w:ascii="宋体" w:hAnsi="宋体" w:eastAsia="宋体"/>
          <w:sz w:val="24"/>
          <w:szCs w:val="24"/>
        </w:rPr>
        <w:t>总目标进行分解。各部门再对分目标进行逐层分解落实，由专人对相关过程数据加以统计，汇总成月度报表向各级</w:t>
      </w:r>
      <w:r>
        <w:rPr>
          <w:rFonts w:hint="eastAsia" w:ascii="宋体" w:hAnsi="宋体" w:eastAsia="宋体"/>
          <w:sz w:val="24"/>
          <w:szCs w:val="24"/>
        </w:rPr>
        <w:t>管理者</w:t>
      </w:r>
      <w:r>
        <w:rPr>
          <w:rFonts w:ascii="宋体" w:hAnsi="宋体" w:eastAsia="宋体"/>
          <w:sz w:val="24"/>
          <w:szCs w:val="24"/>
        </w:rPr>
        <w:t>报告，同时针对偏离项进行持续改进确保公司总目标的实现。</w:t>
      </w:r>
    </w:p>
    <w:p>
      <w:pPr>
        <w:pStyle w:val="3"/>
        <w:numPr>
          <w:ilvl w:val="1"/>
          <w:numId w:val="10"/>
        </w:numPr>
        <w:tabs>
          <w:tab w:val="left" w:pos="567"/>
        </w:tabs>
        <w:spacing w:before="0" w:after="0" w:line="300" w:lineRule="auto"/>
        <w:ind w:left="0" w:firstLine="0"/>
        <w:rPr>
          <w:rFonts w:ascii="宋体" w:hAnsi="宋体" w:eastAsia="宋体"/>
          <w:sz w:val="28"/>
          <w:szCs w:val="28"/>
        </w:rPr>
      </w:pPr>
      <w:bookmarkStart w:id="60" w:name="_Toc47622051"/>
      <w:bookmarkStart w:id="61" w:name="_Toc47687492"/>
      <w:r>
        <w:rPr>
          <w:rFonts w:ascii="宋体" w:hAnsi="宋体" w:eastAsia="宋体"/>
          <w:sz w:val="28"/>
          <w:szCs w:val="28"/>
        </w:rPr>
        <w:t>质量文化建设</w:t>
      </w:r>
      <w:bookmarkEnd w:id="60"/>
      <w:bookmarkEnd w:id="61"/>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通过内培外引，不断强化质量队伍建设，开展班组长、检验人员、关键工序员工技能培训、质量激励、质量研讨会、合理化建议征集等等一系列形式多样、内容丰富的群众性质量管理活动，激励公司全员积极参与质量活动，奠定诚信经营的质量文化基础。</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公司采取培训、宣传和会议等方式向公司员工传达满足顾客要求及相关法律法规要求的重要性，鼓励积极参与质量管理的活动，增强竞争意识和责任感，牢牢树立爱岗敬业精神，以达到满足顾客的要求。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在产品的设计开发、采购、生产、检验、售后服务等实施环节中，严把质量关，以顾客为关注焦点，已成为员工的自觉意识。</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在体系运行过程中，公司运用多种工具和方法，不断提升各部门的绩效，并采用标杆对比和学习的方式，不断修正个人工作思路和方式，确保实现公司整体目标的实现。</w:t>
      </w:r>
    </w:p>
    <w:p>
      <w:pPr>
        <w:pStyle w:val="3"/>
        <w:numPr>
          <w:ilvl w:val="1"/>
          <w:numId w:val="10"/>
        </w:numPr>
        <w:tabs>
          <w:tab w:val="left" w:pos="567"/>
        </w:tabs>
        <w:spacing w:before="0" w:after="0" w:line="300" w:lineRule="auto"/>
        <w:ind w:left="0" w:firstLine="0"/>
        <w:rPr>
          <w:rFonts w:ascii="宋体" w:hAnsi="宋体" w:eastAsia="宋体"/>
          <w:sz w:val="28"/>
          <w:szCs w:val="28"/>
        </w:rPr>
      </w:pPr>
      <w:bookmarkStart w:id="62" w:name="_Toc47622052"/>
      <w:bookmarkStart w:id="63" w:name="_Toc47687493"/>
      <w:r>
        <w:rPr>
          <w:rFonts w:ascii="宋体" w:hAnsi="宋体" w:eastAsia="宋体"/>
          <w:sz w:val="28"/>
          <w:szCs w:val="28"/>
        </w:rPr>
        <w:t>营造诚信守法环境</w:t>
      </w:r>
      <w:bookmarkEnd w:id="62"/>
      <w:bookmarkEnd w:id="63"/>
    </w:p>
    <w:p>
      <w:pPr>
        <w:spacing w:line="300" w:lineRule="auto"/>
        <w:ind w:firstLine="480" w:firstLineChars="200"/>
        <w:rPr>
          <w:rFonts w:ascii="宋体" w:hAnsi="宋体" w:eastAsia="宋体"/>
          <w:sz w:val="24"/>
          <w:szCs w:val="24"/>
        </w:rPr>
      </w:pPr>
      <w:r>
        <w:rPr>
          <w:rFonts w:ascii="宋体" w:hAnsi="宋体" w:eastAsia="宋体"/>
          <w:sz w:val="24"/>
          <w:szCs w:val="24"/>
        </w:rPr>
        <w:t>公司通过学习《公司法》、</w:t>
      </w:r>
      <w:r>
        <w:rPr>
          <w:rFonts w:hint="eastAsia" w:ascii="宋体" w:hAnsi="宋体" w:eastAsia="宋体"/>
          <w:sz w:val="24"/>
          <w:szCs w:val="24"/>
        </w:rPr>
        <w:t>《劳动法》、</w:t>
      </w:r>
      <w:r>
        <w:rPr>
          <w:rFonts w:ascii="宋体" w:hAnsi="宋体" w:eastAsia="宋体"/>
          <w:sz w:val="24"/>
          <w:szCs w:val="24"/>
        </w:rPr>
        <w:t>《产品质量法》、</w:t>
      </w:r>
      <w:r>
        <w:rPr>
          <w:rFonts w:hint="eastAsia" w:ascii="宋体" w:hAnsi="宋体" w:eastAsia="宋体"/>
          <w:sz w:val="24"/>
          <w:szCs w:val="24"/>
        </w:rPr>
        <w:t>《环境保护法》、《安全生产法》</w:t>
      </w:r>
      <w:r>
        <w:rPr>
          <w:rFonts w:ascii="宋体" w:hAnsi="宋体" w:eastAsia="宋体"/>
          <w:sz w:val="24"/>
          <w:szCs w:val="24"/>
        </w:rPr>
        <w:t>、</w:t>
      </w:r>
      <w:r>
        <w:rPr>
          <w:rFonts w:hint="eastAsia" w:ascii="宋体" w:hAnsi="宋体" w:eastAsia="宋体"/>
          <w:sz w:val="24"/>
          <w:szCs w:val="24"/>
        </w:rPr>
        <w:t>《合同法》、</w:t>
      </w:r>
      <w:r>
        <w:rPr>
          <w:rFonts w:ascii="宋体" w:hAnsi="宋体" w:eastAsia="宋体"/>
          <w:sz w:val="24"/>
          <w:szCs w:val="24"/>
        </w:rPr>
        <w:t>《标准化法》、《计量法》等法律法规及</w:t>
      </w:r>
      <w:r>
        <w:rPr>
          <w:rFonts w:hint="eastAsia" w:ascii="宋体" w:hAnsi="宋体" w:eastAsia="宋体"/>
          <w:sz w:val="24"/>
          <w:szCs w:val="24"/>
        </w:rPr>
        <w:t>其他</w:t>
      </w:r>
      <w:r>
        <w:rPr>
          <w:rFonts w:ascii="宋体" w:hAnsi="宋体" w:eastAsia="宋体"/>
          <w:sz w:val="24"/>
          <w:szCs w:val="24"/>
        </w:rPr>
        <w:t>要求，制定内部相关</w:t>
      </w:r>
      <w:r>
        <w:rPr>
          <w:rFonts w:hint="eastAsia" w:ascii="宋体" w:hAnsi="宋体" w:eastAsia="宋体"/>
          <w:sz w:val="24"/>
          <w:szCs w:val="24"/>
        </w:rPr>
        <w:t>产品</w:t>
      </w:r>
      <w:r>
        <w:rPr>
          <w:rFonts w:ascii="宋体" w:hAnsi="宋体" w:eastAsia="宋体"/>
          <w:sz w:val="24"/>
          <w:szCs w:val="24"/>
        </w:rPr>
        <w:t>标准</w:t>
      </w:r>
      <w:r>
        <w:rPr>
          <w:rFonts w:hint="eastAsia" w:ascii="宋体" w:hAnsi="宋体" w:eastAsia="宋体"/>
          <w:sz w:val="24"/>
          <w:szCs w:val="24"/>
        </w:rPr>
        <w:t>、技术标准、工作标准和管理标准</w:t>
      </w:r>
      <w:r>
        <w:rPr>
          <w:rFonts w:ascii="宋体" w:hAnsi="宋体" w:eastAsia="宋体"/>
          <w:sz w:val="24"/>
          <w:szCs w:val="24"/>
        </w:rPr>
        <w:t>，使产品</w:t>
      </w:r>
      <w:r>
        <w:rPr>
          <w:rFonts w:hint="eastAsia" w:ascii="宋体" w:hAnsi="宋体" w:eastAsia="宋体"/>
          <w:sz w:val="24"/>
          <w:szCs w:val="24"/>
        </w:rPr>
        <w:t>以及相关售后服务、企业经营过程等</w:t>
      </w:r>
      <w:r>
        <w:rPr>
          <w:rFonts w:ascii="宋体" w:hAnsi="宋体" w:eastAsia="宋体"/>
          <w:sz w:val="24"/>
          <w:szCs w:val="24"/>
        </w:rPr>
        <w:t>符合国家法律法规和国家、行业标准的要求，从产品技术</w:t>
      </w:r>
      <w:r>
        <w:rPr>
          <w:rFonts w:hint="eastAsia" w:ascii="宋体" w:hAnsi="宋体" w:eastAsia="宋体"/>
          <w:sz w:val="24"/>
          <w:szCs w:val="24"/>
        </w:rPr>
        <w:t>、售后服务和劳动保护等方面</w:t>
      </w:r>
      <w:r>
        <w:rPr>
          <w:rFonts w:ascii="宋体" w:hAnsi="宋体" w:eastAsia="宋体"/>
          <w:sz w:val="24"/>
          <w:szCs w:val="24"/>
        </w:rPr>
        <w:t>践行</w:t>
      </w:r>
      <w:r>
        <w:rPr>
          <w:rFonts w:hint="eastAsia" w:ascii="宋体" w:hAnsi="宋体" w:eastAsia="宋体"/>
          <w:sz w:val="24"/>
          <w:szCs w:val="24"/>
        </w:rPr>
        <w:t>公司的</w:t>
      </w:r>
      <w:r>
        <w:rPr>
          <w:rFonts w:ascii="宋体" w:hAnsi="宋体" w:eastAsia="宋体"/>
          <w:sz w:val="24"/>
          <w:szCs w:val="24"/>
        </w:rPr>
        <w:t>社会责任。</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遵守国家各项法律法规，建立并有效运行了《法律法规和其他要求控制程序》，将“守法”、“诚信”融入公司生产经营各维度，在运营的各个层面上保证各级领导和员工的行为符合职业操守和商业道德。</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w:t>
      </w:r>
      <w:r>
        <w:rPr>
          <w:rFonts w:ascii="宋体" w:hAnsi="宋体" w:eastAsia="宋体"/>
          <w:sz w:val="24"/>
          <w:szCs w:val="24"/>
        </w:rPr>
        <w:t>在与</w:t>
      </w:r>
      <w:r>
        <w:rPr>
          <w:rFonts w:hint="eastAsia" w:ascii="宋体" w:hAnsi="宋体" w:eastAsia="宋体"/>
          <w:sz w:val="24"/>
          <w:szCs w:val="24"/>
        </w:rPr>
        <w:t>顾客</w:t>
      </w:r>
      <w:r>
        <w:rPr>
          <w:rFonts w:ascii="宋体" w:hAnsi="宋体" w:eastAsia="宋体"/>
          <w:sz w:val="24"/>
          <w:szCs w:val="24"/>
        </w:rPr>
        <w:t>、供方</w:t>
      </w:r>
      <w:r>
        <w:rPr>
          <w:rFonts w:hint="eastAsia" w:ascii="宋体" w:hAnsi="宋体" w:eastAsia="宋体"/>
          <w:sz w:val="24"/>
          <w:szCs w:val="24"/>
        </w:rPr>
        <w:t>、员工</w:t>
      </w:r>
      <w:r>
        <w:rPr>
          <w:rFonts w:ascii="宋体" w:hAnsi="宋体" w:eastAsia="宋体"/>
          <w:sz w:val="24"/>
          <w:szCs w:val="24"/>
        </w:rPr>
        <w:t>等合作伙伴签订</w:t>
      </w:r>
      <w:r>
        <w:rPr>
          <w:rFonts w:hint="eastAsia" w:ascii="宋体" w:hAnsi="宋体" w:eastAsia="宋体"/>
          <w:sz w:val="24"/>
          <w:szCs w:val="24"/>
        </w:rPr>
        <w:t>的</w:t>
      </w:r>
      <w:r>
        <w:rPr>
          <w:rFonts w:ascii="宋体" w:hAnsi="宋体" w:eastAsia="宋体"/>
          <w:sz w:val="24"/>
          <w:szCs w:val="24"/>
        </w:rPr>
        <w:t>合同中，</w:t>
      </w:r>
      <w:r>
        <w:rPr>
          <w:rFonts w:hint="eastAsia" w:ascii="宋体" w:hAnsi="宋体" w:eastAsia="宋体"/>
          <w:sz w:val="24"/>
          <w:szCs w:val="24"/>
        </w:rPr>
        <w:t>应</w:t>
      </w:r>
      <w:r>
        <w:rPr>
          <w:rFonts w:ascii="宋体" w:hAnsi="宋体" w:eastAsia="宋体"/>
          <w:sz w:val="24"/>
          <w:szCs w:val="24"/>
        </w:rPr>
        <w:t>将廉政建设、环境保护、职安协议作为合同的主要组成部分。</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公司保质保量、按期为顾客提供所订购的产品，绝不拖欠供应商货款，绝不拖欠员工工资，用交货及时率、付款周期、员工满意度等指标进行监视考核。</w:t>
      </w:r>
    </w:p>
    <w:p>
      <w:pPr>
        <w:spacing w:line="300" w:lineRule="auto"/>
        <w:ind w:firstLine="480" w:firstLineChars="200"/>
        <w:rPr>
          <w:rFonts w:ascii="宋体" w:hAnsi="宋体" w:eastAsia="宋体"/>
          <w:sz w:val="24"/>
          <w:szCs w:val="24"/>
        </w:rPr>
      </w:pPr>
      <w:r>
        <w:rPr>
          <w:rFonts w:ascii="宋体" w:hAnsi="宋体" w:eastAsia="宋体"/>
          <w:sz w:val="24"/>
          <w:szCs w:val="24"/>
        </w:rPr>
        <w:t>有效运行ISO19001质量体系、ISO14001环境体系、</w:t>
      </w:r>
      <w:r>
        <w:rPr>
          <w:rFonts w:hint="eastAsia" w:ascii="宋体" w:hAnsi="宋体" w:eastAsia="宋体"/>
          <w:sz w:val="24"/>
          <w:szCs w:val="24"/>
        </w:rPr>
        <w:t>ISO 45001</w:t>
      </w:r>
      <w:r>
        <w:rPr>
          <w:rFonts w:ascii="宋体" w:hAnsi="宋体" w:eastAsia="宋体"/>
          <w:sz w:val="24"/>
          <w:szCs w:val="24"/>
        </w:rPr>
        <w:t>职业健康安全体系，持续关注员工职业健康与安全、节能降耗以及“三废”排放。</w:t>
      </w:r>
    </w:p>
    <w:p>
      <w:pPr>
        <w:spacing w:line="300" w:lineRule="auto"/>
        <w:ind w:firstLine="480" w:firstLineChars="200"/>
        <w:rPr>
          <w:rFonts w:ascii="宋体" w:hAnsi="宋体" w:eastAsia="宋体"/>
          <w:sz w:val="24"/>
          <w:szCs w:val="24"/>
        </w:rPr>
      </w:pPr>
      <w:r>
        <w:rPr>
          <w:rFonts w:hint="eastAsia" w:ascii="宋体" w:hAnsi="宋体" w:eastAsia="宋体"/>
          <w:sz w:val="24"/>
          <w:szCs w:val="24"/>
        </w:rPr>
        <w:t>经过多年的努力，</w:t>
      </w:r>
      <w:r>
        <w:rPr>
          <w:rFonts w:ascii="宋体" w:hAnsi="宋体" w:eastAsia="宋体"/>
          <w:sz w:val="24"/>
          <w:szCs w:val="24"/>
        </w:rPr>
        <w:t>公司</w:t>
      </w:r>
      <w:r>
        <w:rPr>
          <w:rFonts w:hint="eastAsia" w:ascii="宋体" w:hAnsi="宋体" w:eastAsia="宋体"/>
          <w:sz w:val="24"/>
          <w:szCs w:val="24"/>
        </w:rPr>
        <w:t>已</w:t>
      </w:r>
      <w:r>
        <w:rPr>
          <w:rFonts w:ascii="宋体" w:hAnsi="宋体" w:eastAsia="宋体"/>
          <w:sz w:val="24"/>
          <w:szCs w:val="24"/>
        </w:rPr>
        <w:t>荣获</w:t>
      </w:r>
      <w:r>
        <w:rPr>
          <w:rFonts w:hint="eastAsia" w:ascii="宋体" w:hAnsi="宋体" w:eastAsia="宋体"/>
          <w:sz w:val="24"/>
          <w:szCs w:val="24"/>
        </w:rPr>
        <w:t>《AA</w:t>
      </w:r>
      <w:r>
        <w:rPr>
          <w:rFonts w:ascii="宋体" w:hAnsi="宋体" w:eastAsia="宋体"/>
          <w:sz w:val="24"/>
          <w:szCs w:val="24"/>
        </w:rPr>
        <w:t>A</w:t>
      </w:r>
      <w:r>
        <w:rPr>
          <w:rFonts w:hint="eastAsia" w:ascii="宋体" w:hAnsi="宋体" w:eastAsia="宋体"/>
          <w:sz w:val="24"/>
          <w:szCs w:val="24"/>
        </w:rPr>
        <w:t>级浙江省“守合同重信用”企业》、《2023年宁波高新区创新型中小企业》、《国家高新技术企业》等各种奖项和荣誉。</w:t>
      </w:r>
    </w:p>
    <w:p>
      <w:pPr>
        <w:pStyle w:val="2"/>
        <w:numPr>
          <w:ilvl w:val="0"/>
          <w:numId w:val="1"/>
        </w:numPr>
        <w:spacing w:before="0" w:after="0" w:line="300" w:lineRule="auto"/>
        <w:ind w:left="0" w:firstLine="0"/>
        <w:jc w:val="center"/>
        <w:rPr>
          <w:rFonts w:ascii="宋体" w:hAnsi="宋体" w:eastAsia="宋体"/>
          <w:sz w:val="32"/>
          <w:szCs w:val="32"/>
        </w:rPr>
      </w:pPr>
      <w:bookmarkStart w:id="64" w:name="_Toc47622053"/>
      <w:bookmarkStart w:id="65" w:name="_Toc47687494"/>
      <w:r>
        <w:rPr>
          <w:rFonts w:ascii="宋体" w:hAnsi="宋体" w:eastAsia="宋体"/>
          <w:sz w:val="32"/>
          <w:szCs w:val="32"/>
        </w:rPr>
        <w:t>质量</w:t>
      </w:r>
      <w:r>
        <w:rPr>
          <w:rFonts w:hint="eastAsia" w:ascii="宋体" w:hAnsi="宋体" w:eastAsia="宋体"/>
          <w:sz w:val="32"/>
          <w:szCs w:val="32"/>
        </w:rPr>
        <w:t>控制</w:t>
      </w:r>
      <w:r>
        <w:rPr>
          <w:rFonts w:ascii="宋体" w:hAnsi="宋体" w:eastAsia="宋体"/>
          <w:sz w:val="32"/>
          <w:szCs w:val="32"/>
        </w:rPr>
        <w:t>基础</w:t>
      </w:r>
      <w:bookmarkEnd w:id="64"/>
      <w:bookmarkEnd w:id="65"/>
    </w:p>
    <w:p>
      <w:pPr>
        <w:pStyle w:val="3"/>
        <w:numPr>
          <w:ilvl w:val="1"/>
          <w:numId w:val="13"/>
        </w:numPr>
        <w:tabs>
          <w:tab w:val="left" w:pos="567"/>
        </w:tabs>
        <w:spacing w:before="0" w:after="0" w:line="300" w:lineRule="auto"/>
        <w:ind w:left="0" w:firstLine="0"/>
        <w:rPr>
          <w:rFonts w:ascii="宋体" w:hAnsi="宋体" w:eastAsia="宋体"/>
          <w:sz w:val="28"/>
          <w:szCs w:val="28"/>
        </w:rPr>
      </w:pPr>
      <w:bookmarkStart w:id="66" w:name="_Toc47622054"/>
      <w:bookmarkStart w:id="67" w:name="_Toc47687495"/>
      <w:r>
        <w:rPr>
          <w:rFonts w:ascii="宋体" w:hAnsi="宋体" w:eastAsia="宋体"/>
          <w:sz w:val="28"/>
          <w:szCs w:val="28"/>
        </w:rPr>
        <w:t>标准</w:t>
      </w:r>
      <w:r>
        <w:rPr>
          <w:rFonts w:hint="eastAsia" w:ascii="宋体" w:hAnsi="宋体" w:eastAsia="宋体"/>
          <w:sz w:val="28"/>
          <w:szCs w:val="28"/>
        </w:rPr>
        <w:t>规范</w:t>
      </w:r>
      <w:bookmarkEnd w:id="66"/>
      <w:bookmarkEnd w:id="67"/>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w:t>
      </w:r>
      <w:r>
        <w:rPr>
          <w:rFonts w:ascii="宋体" w:hAnsi="宋体" w:eastAsia="宋体"/>
          <w:sz w:val="24"/>
          <w:szCs w:val="24"/>
        </w:rPr>
        <w:t>按照ISO9001：2015</w:t>
      </w:r>
      <w:r>
        <w:rPr>
          <w:rFonts w:hint="eastAsia" w:ascii="宋体" w:hAnsi="宋体" w:eastAsia="宋体"/>
          <w:sz w:val="24"/>
          <w:szCs w:val="24"/>
        </w:rPr>
        <w:t>、</w:t>
      </w:r>
      <w:r>
        <w:rPr>
          <w:rFonts w:ascii="宋体" w:hAnsi="宋体" w:eastAsia="宋体"/>
          <w:sz w:val="24"/>
          <w:szCs w:val="24"/>
        </w:rPr>
        <w:t>ISO14001：2015、</w:t>
      </w:r>
      <w:r>
        <w:rPr>
          <w:rFonts w:hint="eastAsia" w:ascii="宋体" w:hAnsi="宋体" w:eastAsia="宋体"/>
          <w:sz w:val="24"/>
          <w:szCs w:val="24"/>
        </w:rPr>
        <w:t>ISO 45001:2018</w:t>
      </w:r>
      <w:r>
        <w:rPr>
          <w:rFonts w:ascii="宋体" w:hAnsi="宋体" w:eastAsia="宋体"/>
          <w:sz w:val="24"/>
          <w:szCs w:val="24"/>
        </w:rPr>
        <w:t>标准要求，结合公司的实际运营情况，建立了完善的质量、环境</w:t>
      </w:r>
      <w:r>
        <w:rPr>
          <w:rFonts w:hint="eastAsia" w:ascii="宋体" w:hAnsi="宋体" w:eastAsia="宋体"/>
          <w:sz w:val="24"/>
          <w:szCs w:val="24"/>
        </w:rPr>
        <w:t>、职业健康安全</w:t>
      </w:r>
      <w:r>
        <w:rPr>
          <w:rFonts w:ascii="宋体" w:hAnsi="宋体" w:eastAsia="宋体"/>
          <w:sz w:val="24"/>
          <w:szCs w:val="24"/>
        </w:rPr>
        <w:t>管理体系，编制了适宜的文件，使质量管理体系得到有效运行，以保障与管理活动、资源提供、产品实现和测量有关的过程都得到了有效策划和实施。</w:t>
      </w:r>
    </w:p>
    <w:p>
      <w:pPr>
        <w:spacing w:line="300" w:lineRule="auto"/>
        <w:ind w:firstLine="480" w:firstLineChars="200"/>
        <w:rPr>
          <w:rFonts w:ascii="宋体" w:hAnsi="宋体" w:eastAsia="宋体"/>
          <w:sz w:val="24"/>
          <w:szCs w:val="24"/>
        </w:rPr>
      </w:pPr>
      <w:r>
        <w:rPr>
          <w:rFonts w:hint="eastAsia" w:ascii="宋体" w:hAnsi="宋体" w:eastAsia="宋体"/>
          <w:sz w:val="24"/>
          <w:szCs w:val="24"/>
        </w:rPr>
        <w:t>过程中我司结合产品生产的实际情况制定了产品自检、转序检、成品检的要求并严格执行。最终出厂产品满足国家及行业相关标准要求，还需满足客户要求和浙江制造相关产品标准要求。</w:t>
      </w:r>
    </w:p>
    <w:p>
      <w:pPr>
        <w:pStyle w:val="3"/>
        <w:numPr>
          <w:ilvl w:val="1"/>
          <w:numId w:val="13"/>
        </w:numPr>
        <w:tabs>
          <w:tab w:val="left" w:pos="567"/>
        </w:tabs>
        <w:spacing w:before="0" w:after="0" w:line="300" w:lineRule="auto"/>
        <w:ind w:left="0" w:firstLine="0"/>
        <w:rPr>
          <w:rFonts w:ascii="宋体" w:hAnsi="宋体" w:eastAsia="宋体"/>
          <w:sz w:val="28"/>
          <w:szCs w:val="28"/>
        </w:rPr>
      </w:pPr>
      <w:bookmarkStart w:id="68" w:name="_Toc47622055"/>
      <w:bookmarkStart w:id="69" w:name="_Toc47687496"/>
      <w:r>
        <w:rPr>
          <w:rFonts w:ascii="宋体" w:hAnsi="宋体" w:eastAsia="宋体"/>
          <w:sz w:val="28"/>
          <w:szCs w:val="28"/>
        </w:rPr>
        <w:t>计量水平</w:t>
      </w:r>
      <w:bookmarkEnd w:id="68"/>
      <w:bookmarkEnd w:id="69"/>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公司严格按照《测量管理体系—测量过程和测量设备的要求》标准的要求，建立了《监视和测量设备控制程序》，开展测量体系的管理工作，推进测量管理体系有效运行和持续改进。</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公司严格执行计量器具和测量过程管理，对关键测量设备进行期间核查，对测量过程进行监视，测量设备按要求定期进行检定</w:t>
      </w:r>
      <w:r>
        <w:rPr>
          <w:rFonts w:ascii="宋体" w:hAnsi="宋体" w:eastAsia="宋体"/>
          <w:sz w:val="24"/>
          <w:szCs w:val="24"/>
        </w:rPr>
        <w:t>/校准，确保测量设备及测量过程处于受控状态，公司测量设备计量确认率、强制检定测量设备送检率、关键测量过程受控率均达到100%。</w:t>
      </w:r>
    </w:p>
    <w:p>
      <w:pPr>
        <w:pStyle w:val="3"/>
        <w:numPr>
          <w:ilvl w:val="1"/>
          <w:numId w:val="13"/>
        </w:numPr>
        <w:tabs>
          <w:tab w:val="left" w:pos="567"/>
        </w:tabs>
        <w:spacing w:before="0" w:after="0" w:line="300" w:lineRule="auto"/>
        <w:ind w:left="0" w:firstLine="0"/>
        <w:rPr>
          <w:rFonts w:ascii="宋体" w:hAnsi="宋体" w:eastAsia="宋体"/>
          <w:sz w:val="28"/>
          <w:szCs w:val="28"/>
        </w:rPr>
      </w:pPr>
      <w:bookmarkStart w:id="70" w:name="_Toc47687497"/>
      <w:bookmarkStart w:id="71" w:name="_Toc47622056"/>
      <w:r>
        <w:rPr>
          <w:rFonts w:ascii="宋体" w:hAnsi="宋体" w:eastAsia="宋体"/>
          <w:sz w:val="28"/>
          <w:szCs w:val="28"/>
        </w:rPr>
        <w:t>认证认可</w:t>
      </w:r>
      <w:bookmarkEnd w:id="70"/>
      <w:bookmarkEnd w:id="71"/>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公司按照</w:t>
      </w:r>
      <w:r>
        <w:rPr>
          <w:rFonts w:ascii="宋体" w:hAnsi="宋体" w:eastAsia="宋体"/>
          <w:sz w:val="24"/>
          <w:szCs w:val="24"/>
        </w:rPr>
        <w:t>ISO9001：2015</w:t>
      </w:r>
      <w:r>
        <w:rPr>
          <w:rFonts w:hint="eastAsia" w:ascii="宋体" w:hAnsi="宋体" w:eastAsia="宋体"/>
          <w:sz w:val="24"/>
          <w:szCs w:val="24"/>
        </w:rPr>
        <w:t>、</w:t>
      </w:r>
      <w:r>
        <w:rPr>
          <w:rFonts w:ascii="宋体" w:hAnsi="宋体" w:eastAsia="宋体"/>
          <w:sz w:val="24"/>
          <w:szCs w:val="24"/>
        </w:rPr>
        <w:t>ISO14001：2015、</w:t>
      </w:r>
      <w:r>
        <w:rPr>
          <w:rFonts w:hint="eastAsia" w:ascii="宋体" w:hAnsi="宋体" w:eastAsia="宋体"/>
          <w:sz w:val="24"/>
          <w:szCs w:val="24"/>
        </w:rPr>
        <w:t>ISO 45001:2018等标准建立和实施了质量管理体系、</w:t>
      </w:r>
      <w:r>
        <w:rPr>
          <w:rFonts w:ascii="宋体" w:hAnsi="宋体" w:eastAsia="宋体"/>
          <w:sz w:val="24"/>
          <w:szCs w:val="24"/>
        </w:rPr>
        <w:t>环境管理体系</w:t>
      </w:r>
      <w:r>
        <w:rPr>
          <w:rFonts w:hint="eastAsia" w:ascii="宋体" w:hAnsi="宋体" w:eastAsia="宋体"/>
          <w:sz w:val="24"/>
          <w:szCs w:val="24"/>
        </w:rPr>
        <w:t>和</w:t>
      </w:r>
      <w:r>
        <w:rPr>
          <w:rFonts w:ascii="宋体" w:hAnsi="宋体" w:eastAsia="宋体"/>
          <w:sz w:val="24"/>
          <w:szCs w:val="24"/>
        </w:rPr>
        <w:t>职业健康安全管理体系</w:t>
      </w:r>
      <w:r>
        <w:rPr>
          <w:rFonts w:hint="eastAsia" w:ascii="宋体" w:hAnsi="宋体" w:eastAsia="宋体"/>
          <w:sz w:val="24"/>
          <w:szCs w:val="24"/>
        </w:rPr>
        <w:t>。同时通过第三方（外方）审查机构的审核，并获得相应的认证证书。</w:t>
      </w:r>
      <w:bookmarkStart w:id="72" w:name="_Toc47622057"/>
      <w:bookmarkStart w:id="73" w:name="_Toc47687498"/>
    </w:p>
    <w:p>
      <w:pPr>
        <w:pStyle w:val="3"/>
        <w:numPr>
          <w:ilvl w:val="1"/>
          <w:numId w:val="13"/>
        </w:numPr>
        <w:tabs>
          <w:tab w:val="left" w:pos="567"/>
        </w:tabs>
        <w:spacing w:before="0" w:after="0" w:line="300" w:lineRule="auto"/>
        <w:ind w:left="0" w:firstLine="0"/>
        <w:rPr>
          <w:rFonts w:ascii="宋体" w:hAnsi="宋体" w:eastAsia="宋体"/>
          <w:sz w:val="28"/>
          <w:szCs w:val="28"/>
        </w:rPr>
      </w:pPr>
      <w:r>
        <w:rPr>
          <w:rFonts w:ascii="宋体" w:hAnsi="宋体" w:eastAsia="宋体"/>
          <w:sz w:val="28"/>
          <w:szCs w:val="28"/>
        </w:rPr>
        <w:t>检验检测水平</w:t>
      </w:r>
      <w:bookmarkEnd w:id="72"/>
      <w:bookmarkEnd w:id="73"/>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公司拥有表面粗糙度测试仪、高分辨率秒表、</w:t>
      </w:r>
      <w:r>
        <w:rPr>
          <w:rFonts w:ascii="宋体" w:hAnsi="宋体" w:eastAsia="宋体"/>
          <w:sz w:val="24"/>
          <w:szCs w:val="24"/>
        </w:rPr>
        <w:t>2 级声级计</w:t>
      </w:r>
      <w:r>
        <w:rPr>
          <w:rFonts w:hint="eastAsia" w:ascii="宋体" w:hAnsi="宋体" w:eastAsia="宋体"/>
          <w:sz w:val="24"/>
          <w:szCs w:val="24"/>
        </w:rPr>
        <w:t>、洛氏硬度计、绝缘电阻测试仪、耐压测试仪等多种检验测量仪器设备，具备原材料进货、半成品过程、成品出厂方面的完整的检验测量能力。</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对重要原辅材料进行进货验收，对生产过程进行首巡检和测试，对成品进行出厂检验。</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每年公司委托有资质的外部检测机构进行计量器具的校准</w:t>
      </w:r>
      <w:r>
        <w:rPr>
          <w:rFonts w:ascii="宋体" w:hAnsi="宋体" w:eastAsia="宋体"/>
          <w:sz w:val="24"/>
          <w:szCs w:val="24"/>
        </w:rPr>
        <w:t>/检定，以保障公司内部检验测量结果的准确性和可靠性</w:t>
      </w:r>
      <w:r>
        <w:rPr>
          <w:rFonts w:hint="eastAsia" w:ascii="宋体" w:hAnsi="宋体" w:eastAsia="宋体"/>
          <w:sz w:val="24"/>
          <w:szCs w:val="24"/>
        </w:rPr>
        <w:t>；同时委托检测机构对产品进行检测，全面了解本企业产品的质量水平。</w:t>
      </w:r>
    </w:p>
    <w:p>
      <w:pPr>
        <w:pStyle w:val="2"/>
        <w:numPr>
          <w:ilvl w:val="0"/>
          <w:numId w:val="1"/>
        </w:numPr>
        <w:spacing w:before="0" w:after="0" w:line="300" w:lineRule="auto"/>
        <w:ind w:left="0" w:firstLine="0"/>
        <w:jc w:val="center"/>
        <w:rPr>
          <w:rFonts w:ascii="宋体" w:hAnsi="宋体" w:eastAsia="宋体"/>
          <w:sz w:val="32"/>
          <w:szCs w:val="32"/>
        </w:rPr>
      </w:pPr>
      <w:bookmarkStart w:id="74" w:name="_Toc47687499"/>
      <w:bookmarkStart w:id="75" w:name="_Toc47622058"/>
      <w:r>
        <w:rPr>
          <w:rFonts w:ascii="宋体" w:hAnsi="宋体" w:eastAsia="宋体"/>
          <w:sz w:val="32"/>
          <w:szCs w:val="32"/>
        </w:rPr>
        <w:t>产品质量责任</w:t>
      </w:r>
      <w:bookmarkEnd w:id="74"/>
      <w:bookmarkEnd w:id="75"/>
    </w:p>
    <w:p>
      <w:pPr>
        <w:pStyle w:val="3"/>
        <w:numPr>
          <w:ilvl w:val="1"/>
          <w:numId w:val="14"/>
        </w:numPr>
        <w:tabs>
          <w:tab w:val="left" w:pos="567"/>
        </w:tabs>
        <w:spacing w:before="0" w:after="0" w:line="300" w:lineRule="auto"/>
        <w:ind w:left="0" w:firstLine="0"/>
        <w:rPr>
          <w:rFonts w:ascii="宋体" w:hAnsi="宋体" w:eastAsia="宋体"/>
          <w:sz w:val="28"/>
          <w:szCs w:val="28"/>
        </w:rPr>
      </w:pPr>
      <w:bookmarkStart w:id="76" w:name="_Toc47622059"/>
      <w:bookmarkStart w:id="77" w:name="_Toc47687500"/>
      <w:r>
        <w:rPr>
          <w:rFonts w:ascii="宋体" w:hAnsi="宋体" w:eastAsia="宋体"/>
          <w:sz w:val="28"/>
          <w:szCs w:val="28"/>
        </w:rPr>
        <w:t>质量承诺</w:t>
      </w:r>
      <w:bookmarkEnd w:id="76"/>
      <w:bookmarkEnd w:id="77"/>
    </w:p>
    <w:p>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本公司严格遵守《中华人民共和国产品质量法》等相关法律、法规，依法经营。</w:t>
      </w:r>
    </w:p>
    <w:p>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本公司依法进行管理和生产，落实质量安全主体责任。建立健全各项管理制度，完善各项记录、台账。</w:t>
      </w:r>
    </w:p>
    <w:p>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本公司保持资质的有效性。</w:t>
      </w:r>
    </w:p>
    <w:p>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本公司周围环境、生产现场符合国家相关标准规定的要求。</w:t>
      </w:r>
    </w:p>
    <w:p>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本公司严格执行原辅材料进货检验制度，所用的原辅材料及包装材料符合相应的国家标准、行业标准及有关特殊规定。</w:t>
      </w:r>
    </w:p>
    <w:p>
      <w:pPr>
        <w:pStyle w:val="18"/>
        <w:numPr>
          <w:ilvl w:val="0"/>
          <w:numId w:val="15"/>
        </w:numPr>
        <w:spacing w:line="300" w:lineRule="auto"/>
        <w:ind w:left="0" w:firstLine="480"/>
        <w:rPr>
          <w:rFonts w:ascii="宋体" w:hAnsi="宋体" w:eastAsia="宋体"/>
          <w:sz w:val="24"/>
          <w:szCs w:val="24"/>
        </w:rPr>
      </w:pPr>
      <w:r>
        <w:rPr>
          <w:rFonts w:ascii="宋体" w:hAnsi="宋体" w:eastAsia="宋体"/>
          <w:sz w:val="24"/>
          <w:szCs w:val="24"/>
        </w:rPr>
        <w:t>保证不生产假冒伪劣产品，不合格的产品保证不出厂。</w:t>
      </w:r>
    </w:p>
    <w:p>
      <w:pPr>
        <w:pStyle w:val="3"/>
        <w:numPr>
          <w:ilvl w:val="1"/>
          <w:numId w:val="14"/>
        </w:numPr>
        <w:tabs>
          <w:tab w:val="left" w:pos="567"/>
        </w:tabs>
        <w:spacing w:before="0" w:after="0" w:line="300" w:lineRule="auto"/>
        <w:ind w:left="0" w:firstLine="0"/>
        <w:rPr>
          <w:rFonts w:ascii="宋体" w:hAnsi="宋体" w:eastAsia="宋体"/>
          <w:sz w:val="28"/>
          <w:szCs w:val="28"/>
        </w:rPr>
      </w:pPr>
      <w:bookmarkStart w:id="78" w:name="_Toc47687501"/>
      <w:bookmarkStart w:id="79" w:name="_Toc47622060"/>
      <w:r>
        <w:rPr>
          <w:rFonts w:ascii="宋体" w:hAnsi="宋体" w:eastAsia="宋体"/>
          <w:sz w:val="28"/>
          <w:szCs w:val="28"/>
        </w:rPr>
        <w:t>售后责任</w:t>
      </w:r>
      <w:bookmarkEnd w:id="78"/>
      <w:bookmarkEnd w:id="79"/>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公司郑重承诺，如果公司产品出现质量问题，在经过公司与有关部门共同调查以后证实确实是公司责任时，公司将严格按《产品质量法》等相应的法律法规执行，并向顾客致以诚挚的歉意。</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制订了《售后服务管理制度》、《顾客满意度测量控制程序》等工作流程，建立完善的快速处理机制，确保顾客抱怨和投诉及时有效地得到解决，积累和分析顾客抱怨和投诉，用于公司产品和服务质量的持续改进。</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公司一旦接到顾客反馈的产品质量问题，在接到顾客反馈后</w:t>
      </w:r>
      <w:r>
        <w:rPr>
          <w:rFonts w:ascii="宋体" w:hAnsi="宋体" w:eastAsia="宋体"/>
          <w:sz w:val="24"/>
          <w:szCs w:val="24"/>
        </w:rPr>
        <w:t>2</w:t>
      </w:r>
      <w:r>
        <w:rPr>
          <w:rFonts w:hint="eastAsia" w:ascii="宋体" w:hAnsi="宋体" w:eastAsia="宋体"/>
          <w:sz w:val="24"/>
          <w:szCs w:val="24"/>
        </w:rPr>
        <w:t>小时内作出响应，</w:t>
      </w:r>
      <w:r>
        <w:rPr>
          <w:rFonts w:ascii="宋体" w:hAnsi="宋体" w:eastAsia="宋体"/>
          <w:sz w:val="24"/>
          <w:szCs w:val="24"/>
        </w:rPr>
        <w:t>12</w:t>
      </w:r>
      <w:r>
        <w:rPr>
          <w:rFonts w:hint="eastAsia" w:ascii="宋体" w:hAnsi="宋体" w:eastAsia="宋体"/>
          <w:sz w:val="24"/>
          <w:szCs w:val="24"/>
        </w:rPr>
        <w:t>小时内提供解决方案；必要时，路程300公里内24小时、1000公里内48小时、1000公里以外72小时内派人到达服务现场，小事不隔夜，中事不过周，大事不过月。</w:t>
      </w:r>
    </w:p>
    <w:p>
      <w:pPr>
        <w:pStyle w:val="2"/>
        <w:numPr>
          <w:ilvl w:val="0"/>
          <w:numId w:val="1"/>
        </w:numPr>
        <w:spacing w:before="0" w:after="0" w:line="300" w:lineRule="auto"/>
        <w:ind w:left="0" w:firstLine="0"/>
        <w:jc w:val="center"/>
        <w:rPr>
          <w:rFonts w:ascii="宋体" w:hAnsi="宋体" w:eastAsia="宋体"/>
          <w:sz w:val="32"/>
          <w:szCs w:val="32"/>
        </w:rPr>
      </w:pPr>
      <w:bookmarkStart w:id="80" w:name="_Toc47687502"/>
      <w:bookmarkStart w:id="81" w:name="_Toc47622061"/>
      <w:r>
        <w:rPr>
          <w:rFonts w:ascii="宋体" w:hAnsi="宋体" w:eastAsia="宋体"/>
          <w:sz w:val="32"/>
          <w:szCs w:val="32"/>
        </w:rPr>
        <w:t>质量风险管理</w:t>
      </w:r>
      <w:bookmarkEnd w:id="80"/>
      <w:bookmarkEnd w:id="81"/>
    </w:p>
    <w:p>
      <w:pPr>
        <w:pStyle w:val="3"/>
        <w:numPr>
          <w:ilvl w:val="1"/>
          <w:numId w:val="16"/>
        </w:numPr>
        <w:tabs>
          <w:tab w:val="left" w:pos="567"/>
        </w:tabs>
        <w:spacing w:before="0" w:after="0" w:line="300" w:lineRule="auto"/>
        <w:ind w:left="0" w:firstLine="0"/>
        <w:rPr>
          <w:rFonts w:ascii="宋体" w:hAnsi="宋体" w:eastAsia="宋体"/>
          <w:sz w:val="28"/>
          <w:szCs w:val="28"/>
        </w:rPr>
      </w:pPr>
      <w:bookmarkStart w:id="82" w:name="_Toc47687503"/>
      <w:bookmarkStart w:id="83" w:name="_Toc47622062"/>
      <w:r>
        <w:rPr>
          <w:rFonts w:ascii="宋体" w:hAnsi="宋体" w:eastAsia="宋体"/>
          <w:sz w:val="28"/>
          <w:szCs w:val="28"/>
        </w:rPr>
        <w:t>质量投诉</w:t>
      </w:r>
      <w:bookmarkEnd w:id="82"/>
      <w:bookmarkEnd w:id="83"/>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公司建立了《售后服务管理制度》等相关工作流程，确立顾客信息查询、反馈和投诉的沟通渠道，明确顾客“对接”方式的要求，并制定改善的具体方法和措施，确保顾客满意甚至超出“期望”。</w:t>
      </w:r>
    </w:p>
    <w:p>
      <w:pPr>
        <w:spacing w:line="300" w:lineRule="auto"/>
        <w:ind w:firstLine="480" w:firstLineChars="200"/>
        <w:rPr>
          <w:rFonts w:ascii="宋体" w:hAnsi="宋体" w:eastAsia="宋体"/>
          <w:sz w:val="24"/>
          <w:szCs w:val="24"/>
        </w:rPr>
      </w:pPr>
      <w:r>
        <w:rPr>
          <w:rFonts w:hint="eastAsia" w:ascii="宋体" w:hAnsi="宋体" w:eastAsia="宋体"/>
          <w:sz w:val="24"/>
          <w:szCs w:val="24"/>
        </w:rPr>
        <w:t>顾客投诉发生后，销售部根据收到的客诉信息填写《质量问题记录表》，指派给资深的技术员进行处理。对于复杂或重大的质量投诉，销售部派出人员到顾客现场进行实地调查，将收集到的情况填写在《服务维修单》上，并根据具体情况组织进行会诊，尽快给予解决或给出解决的方案。</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对于收集到的产品质量、服务问题，公司建立了相关制度，由销售部、生产部和技术部组织各相关部门不定期开会研讨，对顾客的各类抱怨、投诉信息进行调查、分类、分析，并拟定处理和改善的具体对策，及时向顾客反馈信息。同时落实到相关责任部门或人员，执行改进方案和具体措施，并加以监督和检查。</w:t>
      </w:r>
    </w:p>
    <w:p>
      <w:pPr>
        <w:spacing w:line="300" w:lineRule="auto"/>
        <w:ind w:firstLine="480" w:firstLineChars="200"/>
        <w:rPr>
          <w:rFonts w:ascii="宋体" w:hAnsi="宋体" w:eastAsia="宋体"/>
          <w:sz w:val="24"/>
          <w:szCs w:val="24"/>
          <w:highlight w:val="green"/>
        </w:rPr>
      </w:pPr>
      <w:r>
        <w:rPr>
          <w:rFonts w:hint="eastAsia" w:ascii="宋体" w:hAnsi="宋体" w:eastAsia="宋体"/>
          <w:sz w:val="24"/>
          <w:szCs w:val="24"/>
        </w:rPr>
        <w:t>为了减少顾客投诉和抱怨，公司制定培训计划，对与产品相关的各级生产和管理人员进行专业知识和作业技能培训，加强员工的质量意识，提高人员的专业素养，不断改善产品和服务质量，以提高顾客的满意度。</w:t>
      </w:r>
    </w:p>
    <w:p>
      <w:pPr>
        <w:pStyle w:val="3"/>
        <w:numPr>
          <w:ilvl w:val="1"/>
          <w:numId w:val="16"/>
        </w:numPr>
        <w:tabs>
          <w:tab w:val="left" w:pos="567"/>
        </w:tabs>
        <w:spacing w:before="0" w:after="0" w:line="300" w:lineRule="auto"/>
        <w:ind w:left="0" w:firstLine="0"/>
        <w:rPr>
          <w:rFonts w:ascii="宋体" w:hAnsi="宋体" w:eastAsia="宋体"/>
          <w:sz w:val="28"/>
          <w:szCs w:val="28"/>
        </w:rPr>
      </w:pPr>
      <w:bookmarkStart w:id="84" w:name="_Toc47622063"/>
      <w:bookmarkStart w:id="85" w:name="_Toc47687504"/>
      <w:r>
        <w:rPr>
          <w:rFonts w:ascii="宋体" w:hAnsi="宋体" w:eastAsia="宋体"/>
          <w:sz w:val="28"/>
          <w:szCs w:val="28"/>
        </w:rPr>
        <w:t>质量风险监测</w:t>
      </w:r>
      <w:bookmarkEnd w:id="84"/>
      <w:bookmarkEnd w:id="85"/>
    </w:p>
    <w:p>
      <w:pPr>
        <w:pStyle w:val="4"/>
        <w:numPr>
          <w:ilvl w:val="2"/>
          <w:numId w:val="17"/>
        </w:numPr>
        <w:spacing w:before="0" w:after="0" w:line="300" w:lineRule="auto"/>
        <w:ind w:left="0" w:firstLine="0"/>
        <w:rPr>
          <w:rFonts w:ascii="宋体" w:hAnsi="宋体" w:eastAsia="宋体"/>
          <w:sz w:val="28"/>
          <w:szCs w:val="28"/>
        </w:rPr>
      </w:pPr>
      <w:bookmarkStart w:id="86" w:name="_Toc47622064"/>
      <w:bookmarkStart w:id="87" w:name="_Toc47687505"/>
      <w:r>
        <w:rPr>
          <w:rFonts w:ascii="宋体" w:hAnsi="宋体" w:eastAsia="宋体"/>
          <w:sz w:val="28"/>
          <w:szCs w:val="28"/>
        </w:rPr>
        <w:t>质量控制点的管控</w:t>
      </w:r>
      <w:bookmarkEnd w:id="86"/>
      <w:bookmarkEnd w:id="87"/>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通过对质量关键过程存在的风险进行重点控制并采取措施和方法，实行全过程质量管理，将质量风险控制在工序之前，确保不合格品不出厂。通过对质量关键控制点的人员、设备、物料、环境、测试、作业指导等进行有效的策划，使得产品质量关键控制点处于有效的可控范围之内，以降低质量风险。</w:t>
      </w:r>
    </w:p>
    <w:p>
      <w:pPr>
        <w:pStyle w:val="4"/>
        <w:numPr>
          <w:ilvl w:val="2"/>
          <w:numId w:val="17"/>
        </w:numPr>
        <w:spacing w:before="0" w:after="0" w:line="300" w:lineRule="auto"/>
        <w:ind w:left="0" w:firstLine="0"/>
        <w:rPr>
          <w:rFonts w:ascii="宋体" w:hAnsi="宋体" w:eastAsia="宋体"/>
          <w:sz w:val="28"/>
          <w:szCs w:val="28"/>
        </w:rPr>
      </w:pPr>
      <w:bookmarkStart w:id="88" w:name="_Toc47622065"/>
      <w:bookmarkStart w:id="89" w:name="_Toc47687506"/>
      <w:r>
        <w:rPr>
          <w:rFonts w:ascii="宋体" w:hAnsi="宋体" w:eastAsia="宋体"/>
          <w:sz w:val="28"/>
          <w:szCs w:val="28"/>
        </w:rPr>
        <w:t>建立有效的质量管控机制</w:t>
      </w:r>
      <w:bookmarkEnd w:id="88"/>
      <w:bookmarkEnd w:id="89"/>
    </w:p>
    <w:p>
      <w:pPr>
        <w:spacing w:line="300" w:lineRule="auto"/>
        <w:ind w:firstLine="480" w:firstLineChars="200"/>
        <w:rPr>
          <w:rFonts w:ascii="宋体" w:hAnsi="宋体" w:eastAsia="宋体"/>
          <w:sz w:val="24"/>
          <w:szCs w:val="24"/>
        </w:rPr>
      </w:pPr>
      <w:r>
        <w:rPr>
          <w:rFonts w:hint="eastAsia" w:ascii="宋体" w:hAnsi="宋体" w:eastAsia="宋体"/>
          <w:sz w:val="24"/>
          <w:szCs w:val="24"/>
        </w:rPr>
        <w:t>在设计开发阶段，根据以往的成熟经验，考虑失效所带来的潜在后果，并采用适当的试样手段，对样品进行新品评价试验和验证；</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在产品生产阶段，关键过程采用（半）自动化设备生产，同时制定各工序作业指导书。公司要求各重点供应商编制生产工序作业指导书，并在公司内大力推广使用工艺文件，建立原（辅）材料、外购外协件和成品的各项检验标准，实施标准化作业。</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公司对相关的生产过程、工艺纪律执行情况进行监督检查，并对关键控制点发现的问题及时进行整改并持续改进。</w:t>
      </w:r>
    </w:p>
    <w:p>
      <w:pPr>
        <w:pStyle w:val="4"/>
        <w:numPr>
          <w:ilvl w:val="2"/>
          <w:numId w:val="17"/>
        </w:numPr>
        <w:spacing w:before="0" w:after="0" w:line="300" w:lineRule="auto"/>
        <w:ind w:left="0" w:firstLine="0"/>
        <w:rPr>
          <w:rFonts w:ascii="宋体" w:hAnsi="宋体" w:eastAsia="宋体"/>
          <w:sz w:val="28"/>
          <w:szCs w:val="28"/>
        </w:rPr>
      </w:pPr>
      <w:bookmarkStart w:id="90" w:name="_Toc47622066"/>
      <w:bookmarkStart w:id="91" w:name="_Toc47687507"/>
      <w:r>
        <w:rPr>
          <w:rFonts w:ascii="宋体" w:hAnsi="宋体" w:eastAsia="宋体"/>
          <w:sz w:val="28"/>
          <w:szCs w:val="28"/>
        </w:rPr>
        <w:t>应急管理</w:t>
      </w:r>
      <w:bookmarkEnd w:id="90"/>
      <w:bookmarkEnd w:id="91"/>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公司制定了应急</w:t>
      </w:r>
      <w:r>
        <w:rPr>
          <w:rFonts w:ascii="宋体" w:hAnsi="宋体" w:eastAsia="宋体"/>
          <w:sz w:val="24"/>
          <w:szCs w:val="24"/>
        </w:rPr>
        <w:t>响应机制，对生产制造过程中出现重大不合格、原辅材料质量事故、</w:t>
      </w:r>
      <w:r>
        <w:rPr>
          <w:rFonts w:hint="eastAsia" w:ascii="宋体" w:hAnsi="宋体" w:eastAsia="宋体"/>
          <w:sz w:val="24"/>
          <w:szCs w:val="24"/>
        </w:rPr>
        <w:t>生产</w:t>
      </w:r>
      <w:r>
        <w:rPr>
          <w:rFonts w:ascii="宋体" w:hAnsi="宋体" w:eastAsia="宋体"/>
          <w:sz w:val="24"/>
          <w:szCs w:val="24"/>
        </w:rPr>
        <w:t>过程质量事故、市场投诉质量事故等情况，明确了处理流程。</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w:t>
      </w:r>
      <w:r>
        <w:rPr>
          <w:rFonts w:ascii="宋体" w:hAnsi="宋体" w:eastAsia="宋体"/>
          <w:sz w:val="24"/>
          <w:szCs w:val="24"/>
        </w:rPr>
        <w:t>确保异常信息传递及时、准确、快捷，及时对事故进行认真分析，找出原因，积极采取补救及纠正措施，并进行责任追究和处理，杜绝事故再次发生。</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w:t>
      </w:r>
    </w:p>
    <w:p>
      <w:pPr>
        <w:pStyle w:val="2"/>
        <w:numPr>
          <w:ilvl w:val="0"/>
          <w:numId w:val="1"/>
        </w:numPr>
        <w:spacing w:before="0" w:after="0" w:line="300" w:lineRule="auto"/>
        <w:ind w:left="0" w:firstLine="0"/>
        <w:jc w:val="center"/>
        <w:rPr>
          <w:rFonts w:ascii="宋体" w:hAnsi="宋体" w:eastAsia="宋体"/>
          <w:sz w:val="32"/>
          <w:szCs w:val="32"/>
        </w:rPr>
      </w:pPr>
      <w:bookmarkStart w:id="92" w:name="_Toc47687508"/>
      <w:bookmarkStart w:id="93" w:name="_Toc47622067"/>
      <w:r>
        <w:rPr>
          <w:rFonts w:hint="eastAsia" w:ascii="宋体" w:hAnsi="宋体" w:eastAsia="宋体"/>
          <w:sz w:val="32"/>
          <w:szCs w:val="32"/>
        </w:rPr>
        <w:t>结</w:t>
      </w:r>
      <w:r>
        <w:rPr>
          <w:rFonts w:ascii="宋体" w:hAnsi="宋体" w:eastAsia="宋体"/>
          <w:sz w:val="32"/>
          <w:szCs w:val="32"/>
        </w:rPr>
        <w:t>语</w:t>
      </w:r>
      <w:bookmarkEnd w:id="92"/>
      <w:bookmarkEnd w:id="93"/>
    </w:p>
    <w:p>
      <w:pPr>
        <w:spacing w:line="300" w:lineRule="auto"/>
        <w:ind w:firstLine="480" w:firstLineChars="200"/>
        <w:rPr>
          <w:rFonts w:ascii="宋体" w:hAnsi="宋体" w:eastAsia="宋体"/>
          <w:sz w:val="24"/>
          <w:szCs w:val="24"/>
        </w:rPr>
      </w:pPr>
      <w:r>
        <w:rPr>
          <w:rFonts w:hint="eastAsia" w:ascii="宋体" w:hAnsi="宋体" w:eastAsia="宋体"/>
          <w:sz w:val="24"/>
          <w:szCs w:val="24"/>
        </w:rPr>
        <w:t>质量是企业的生命，信用是经营的基准，公司坚持高标准履行质量主体责任，认真践行企业的核心价值观，使公司保持卓越经营和可持续发展。</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公司坚持全面质量管理，利用过程管理手段，稳步落实质量管理工作，使产品质量水平得到显著提高。</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公司持续改进质量管理体系，提高员工质量意识，深化质量控制手段，落实解决每个环节中存在的质量问题，持续提高产品质量水平、顾客满意率，推动企业品牌建设。</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本公司承诺生产的产品符合法规、国家标准、行业标准和合同要求，并不断地满足顾客需求，实现高品质的发展。</w:t>
      </w:r>
    </w:p>
    <w:p>
      <w:pPr>
        <w:rPr>
          <w:rFonts w:ascii="宋体" w:hAnsi="宋体" w:eastAsia="宋体"/>
          <w:sz w:val="24"/>
          <w:szCs w:val="24"/>
        </w:rPr>
      </w:pPr>
    </w:p>
    <w:p>
      <w:pPr>
        <w:rPr>
          <w:rFonts w:ascii="宋体" w:hAnsi="宋体" w:eastAsia="宋体"/>
          <w:sz w:val="24"/>
          <w:szCs w:val="24"/>
        </w:rPr>
      </w:pPr>
      <w:r>
        <w:rPr>
          <w:rFonts w:ascii="宋体" w:hAnsi="宋体" w:eastAsia="宋体"/>
          <w:sz w:val="24"/>
          <w:szCs w:val="24"/>
        </w:rPr>
        <w:t xml:space="preserve">                                      </w:t>
      </w:r>
    </w:p>
    <w:sectPr>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823B0B" w:themeColor="accent2" w:themeShade="7F" w:sz="24" w:space="1"/>
      </w:pBdr>
      <w:rPr>
        <w:rFonts w:asciiTheme="majorHAnsi" w:hAnsiTheme="majorHAnsi" w:eastAsiaTheme="majorEastAsia" w:cstheme="majorBidi"/>
      </w:rPr>
    </w:pPr>
    <w:r>
      <w:rPr>
        <w:rFonts w:hint="eastAsia" w:asciiTheme="majorHAnsi" w:hAnsiTheme="majorHAnsi" w:eastAsiaTheme="majorEastAsia" w:cstheme="majorBidi"/>
      </w:rPr>
      <w:t>三思永恒科技（浙江）有限公司</w:t>
    </w:r>
    <w:r>
      <w:rPr>
        <w:rFonts w:asciiTheme="majorHAnsi" w:hAnsiTheme="majorHAnsi" w:eastAsiaTheme="majorEastAsia" w:cstheme="majorBidi"/>
      </w:rPr>
      <w:ptab w:relativeTo="margin" w:alignment="right" w:leader="none"/>
    </w:r>
    <w:r>
      <w:rPr>
        <w:rFonts w:asciiTheme="majorHAnsi" w:hAnsiTheme="majorHAnsi" w:eastAsiaTheme="majorEastAsia" w:cstheme="majorBidi"/>
        <w:lang w:val="zh-CN"/>
      </w:rPr>
      <w:t xml:space="preserve"> </w:t>
    </w:r>
    <w:r>
      <w:fldChar w:fldCharType="begin"/>
    </w:r>
    <w:r>
      <w:instrText xml:space="preserve">PAGE   \* MERGEFORMAT</w:instrText>
    </w:r>
    <w:r>
      <w:fldChar w:fldCharType="separate"/>
    </w:r>
    <w:r>
      <w:rPr>
        <w:rFonts w:asciiTheme="majorHAnsi" w:hAnsiTheme="majorHAnsi" w:eastAsiaTheme="majorEastAsia" w:cstheme="majorBidi"/>
        <w:lang w:val="zh-CN"/>
      </w:rPr>
      <w:t>10</w:t>
    </w:r>
    <w:r>
      <w:rPr>
        <w:rFonts w:asciiTheme="majorHAnsi" w:hAnsiTheme="majorHAnsi" w:eastAsiaTheme="majorEastAsia" w:cstheme="majorBidi"/>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质量诚信报告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A3564"/>
    <w:multiLevelType w:val="multilevel"/>
    <w:tmpl w:val="01DA3564"/>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441DBA"/>
    <w:multiLevelType w:val="multilevel"/>
    <w:tmpl w:val="09441DBA"/>
    <w:lvl w:ilvl="0" w:tentative="0">
      <w:start w:val="3"/>
      <w:numFmt w:val="decimal"/>
      <w:lvlText w:val="%1"/>
      <w:lvlJc w:val="left"/>
      <w:pPr>
        <w:ind w:left="425" w:hanging="425"/>
      </w:pPr>
      <w:rPr>
        <w:rFonts w:hint="eastAsia"/>
      </w:rPr>
    </w:lvl>
    <w:lvl w:ilvl="1" w:tentative="0">
      <w:start w:val="2"/>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5A7EBE"/>
    <w:multiLevelType w:val="multilevel"/>
    <w:tmpl w:val="095A7EBE"/>
    <w:lvl w:ilvl="0" w:tentative="0">
      <w:start w:val="7"/>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18A7F1A"/>
    <w:multiLevelType w:val="multilevel"/>
    <w:tmpl w:val="118A7F1A"/>
    <w:lvl w:ilvl="0" w:tentative="0">
      <w:start w:val="7"/>
      <w:numFmt w:val="decimal"/>
      <w:lvlText w:val="%1"/>
      <w:lvlJc w:val="left"/>
      <w:pPr>
        <w:ind w:left="425" w:hanging="425"/>
      </w:pPr>
      <w:rPr>
        <w:rFonts w:hint="eastAsia"/>
      </w:rPr>
    </w:lvl>
    <w:lvl w:ilvl="1" w:tentative="0">
      <w:start w:val="2"/>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90A5C43"/>
    <w:multiLevelType w:val="multilevel"/>
    <w:tmpl w:val="190A5C43"/>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7A746C1"/>
    <w:multiLevelType w:val="multilevel"/>
    <w:tmpl w:val="37A746C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E3B276F"/>
    <w:multiLevelType w:val="multilevel"/>
    <w:tmpl w:val="3E3B276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47141502"/>
    <w:multiLevelType w:val="multilevel"/>
    <w:tmpl w:val="47141502"/>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BDC0EFC"/>
    <w:multiLevelType w:val="multilevel"/>
    <w:tmpl w:val="4BDC0EFC"/>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F193B5C"/>
    <w:multiLevelType w:val="multilevel"/>
    <w:tmpl w:val="4F193B5C"/>
    <w:lvl w:ilvl="0" w:tentative="0">
      <w:start w:val="6"/>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2A2565C"/>
    <w:multiLevelType w:val="multilevel"/>
    <w:tmpl w:val="52A2565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C770296"/>
    <w:multiLevelType w:val="multilevel"/>
    <w:tmpl w:val="5C770296"/>
    <w:lvl w:ilvl="0" w:tentative="0">
      <w:start w:val="5"/>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F31249D"/>
    <w:multiLevelType w:val="multilevel"/>
    <w:tmpl w:val="5F3124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4056CBE"/>
    <w:multiLevelType w:val="multilevel"/>
    <w:tmpl w:val="64056CBE"/>
    <w:lvl w:ilvl="0" w:tentative="0">
      <w:start w:val="2"/>
      <w:numFmt w:val="decimal"/>
      <w:lvlText w:val="%1"/>
      <w:lvlJc w:val="left"/>
      <w:pPr>
        <w:ind w:left="425" w:hanging="425"/>
      </w:pPr>
      <w:rPr>
        <w:rFonts w:hint="eastAsia"/>
      </w:rPr>
    </w:lvl>
    <w:lvl w:ilvl="1" w:tentative="0">
      <w:start w:val="2"/>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542446"/>
    <w:multiLevelType w:val="multilevel"/>
    <w:tmpl w:val="64542446"/>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72806435"/>
    <w:multiLevelType w:val="multilevel"/>
    <w:tmpl w:val="7280643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4954F6B"/>
    <w:multiLevelType w:val="multilevel"/>
    <w:tmpl w:val="74954F6B"/>
    <w:lvl w:ilvl="0" w:tentative="0">
      <w:start w:val="3"/>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6"/>
  </w:num>
  <w:num w:numId="3">
    <w:abstractNumId w:val="8"/>
  </w:num>
  <w:num w:numId="4">
    <w:abstractNumId w:val="15"/>
  </w:num>
  <w:num w:numId="5">
    <w:abstractNumId w:val="13"/>
  </w:num>
  <w:num w:numId="6">
    <w:abstractNumId w:val="16"/>
  </w:num>
  <w:num w:numId="7">
    <w:abstractNumId w:val="12"/>
  </w:num>
  <w:num w:numId="8">
    <w:abstractNumId w:val="1"/>
  </w:num>
  <w:num w:numId="9">
    <w:abstractNumId w:val="4"/>
  </w:num>
  <w:num w:numId="10">
    <w:abstractNumId w:val="7"/>
  </w:num>
  <w:num w:numId="11">
    <w:abstractNumId w:val="14"/>
  </w:num>
  <w:num w:numId="12">
    <w:abstractNumId w:val="5"/>
  </w:num>
  <w:num w:numId="13">
    <w:abstractNumId w:val="11"/>
  </w:num>
  <w:num w:numId="14">
    <w:abstractNumId w:val="9"/>
  </w:num>
  <w:num w:numId="15">
    <w:abstractNumId w:val="1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DY4ODVmMmVhMTdiNWIwMjg0MzZlNzQ2ZGNkYTYifQ=="/>
  </w:docVars>
  <w:rsids>
    <w:rsidRoot w:val="004B4DEA"/>
    <w:rsid w:val="00001A26"/>
    <w:rsid w:val="00072BB0"/>
    <w:rsid w:val="00073ABC"/>
    <w:rsid w:val="000B2F8E"/>
    <w:rsid w:val="001020C4"/>
    <w:rsid w:val="0011040E"/>
    <w:rsid w:val="00111214"/>
    <w:rsid w:val="001432E1"/>
    <w:rsid w:val="001B2C82"/>
    <w:rsid w:val="001E0889"/>
    <w:rsid w:val="0022053E"/>
    <w:rsid w:val="00247067"/>
    <w:rsid w:val="00253FB7"/>
    <w:rsid w:val="00257368"/>
    <w:rsid w:val="00270139"/>
    <w:rsid w:val="00297D63"/>
    <w:rsid w:val="002A53E6"/>
    <w:rsid w:val="002A6BB5"/>
    <w:rsid w:val="003112FF"/>
    <w:rsid w:val="00380554"/>
    <w:rsid w:val="003A6FF5"/>
    <w:rsid w:val="003D7244"/>
    <w:rsid w:val="003E5B47"/>
    <w:rsid w:val="003F4F74"/>
    <w:rsid w:val="00406CB8"/>
    <w:rsid w:val="0041088F"/>
    <w:rsid w:val="004462F8"/>
    <w:rsid w:val="004A0BEB"/>
    <w:rsid w:val="004A1054"/>
    <w:rsid w:val="004B4DEA"/>
    <w:rsid w:val="004C4716"/>
    <w:rsid w:val="004E3C7D"/>
    <w:rsid w:val="004F1953"/>
    <w:rsid w:val="005325AE"/>
    <w:rsid w:val="005508EA"/>
    <w:rsid w:val="00581E6B"/>
    <w:rsid w:val="005B04DE"/>
    <w:rsid w:val="005D3C68"/>
    <w:rsid w:val="006427DC"/>
    <w:rsid w:val="00645F25"/>
    <w:rsid w:val="0066544B"/>
    <w:rsid w:val="00665C6F"/>
    <w:rsid w:val="007224E2"/>
    <w:rsid w:val="007367D9"/>
    <w:rsid w:val="00783355"/>
    <w:rsid w:val="007C35D4"/>
    <w:rsid w:val="007F79B6"/>
    <w:rsid w:val="008175B2"/>
    <w:rsid w:val="00833CCC"/>
    <w:rsid w:val="00845BE5"/>
    <w:rsid w:val="008B4B17"/>
    <w:rsid w:val="008C4321"/>
    <w:rsid w:val="00914313"/>
    <w:rsid w:val="00953F35"/>
    <w:rsid w:val="00971C45"/>
    <w:rsid w:val="00981ABB"/>
    <w:rsid w:val="00985E04"/>
    <w:rsid w:val="009905B3"/>
    <w:rsid w:val="009928A6"/>
    <w:rsid w:val="009935EE"/>
    <w:rsid w:val="009C6867"/>
    <w:rsid w:val="009F273A"/>
    <w:rsid w:val="00A06001"/>
    <w:rsid w:val="00A336ED"/>
    <w:rsid w:val="00A46BC1"/>
    <w:rsid w:val="00A5195C"/>
    <w:rsid w:val="00A5391E"/>
    <w:rsid w:val="00A64CDC"/>
    <w:rsid w:val="00A91622"/>
    <w:rsid w:val="00AD1E4D"/>
    <w:rsid w:val="00AE3985"/>
    <w:rsid w:val="00AE3EF2"/>
    <w:rsid w:val="00B0544B"/>
    <w:rsid w:val="00B10AEE"/>
    <w:rsid w:val="00B30119"/>
    <w:rsid w:val="00B7439B"/>
    <w:rsid w:val="00B76FE8"/>
    <w:rsid w:val="00B86236"/>
    <w:rsid w:val="00B87810"/>
    <w:rsid w:val="00C01F1F"/>
    <w:rsid w:val="00C24160"/>
    <w:rsid w:val="00C54B94"/>
    <w:rsid w:val="00C73501"/>
    <w:rsid w:val="00C812A5"/>
    <w:rsid w:val="00CB0F2C"/>
    <w:rsid w:val="00CC2982"/>
    <w:rsid w:val="00CF17D7"/>
    <w:rsid w:val="00D139B4"/>
    <w:rsid w:val="00D228AF"/>
    <w:rsid w:val="00D34AAF"/>
    <w:rsid w:val="00D62689"/>
    <w:rsid w:val="00D717CA"/>
    <w:rsid w:val="00D76EBD"/>
    <w:rsid w:val="00D85B1B"/>
    <w:rsid w:val="00D8630C"/>
    <w:rsid w:val="00DC6F54"/>
    <w:rsid w:val="00E01F53"/>
    <w:rsid w:val="00E9250C"/>
    <w:rsid w:val="00E97003"/>
    <w:rsid w:val="00EB37D4"/>
    <w:rsid w:val="00EE208C"/>
    <w:rsid w:val="00EE3EBA"/>
    <w:rsid w:val="00F01DA6"/>
    <w:rsid w:val="00F04D8D"/>
    <w:rsid w:val="00F10207"/>
    <w:rsid w:val="00F323C1"/>
    <w:rsid w:val="00FB0DF6"/>
    <w:rsid w:val="00FE08C1"/>
    <w:rsid w:val="01951E81"/>
    <w:rsid w:val="01AA24C1"/>
    <w:rsid w:val="01F57026"/>
    <w:rsid w:val="025E65C7"/>
    <w:rsid w:val="02986C32"/>
    <w:rsid w:val="02F355E6"/>
    <w:rsid w:val="0314621E"/>
    <w:rsid w:val="03D5042B"/>
    <w:rsid w:val="04963E8A"/>
    <w:rsid w:val="06617063"/>
    <w:rsid w:val="07FF6E29"/>
    <w:rsid w:val="094E4ECB"/>
    <w:rsid w:val="0B8E5FB8"/>
    <w:rsid w:val="0C3607A4"/>
    <w:rsid w:val="0D7A6005"/>
    <w:rsid w:val="0DCE78A0"/>
    <w:rsid w:val="0F056591"/>
    <w:rsid w:val="0F750DAE"/>
    <w:rsid w:val="10651405"/>
    <w:rsid w:val="10D16551"/>
    <w:rsid w:val="112867AE"/>
    <w:rsid w:val="116F4196"/>
    <w:rsid w:val="11BF5629"/>
    <w:rsid w:val="120635D4"/>
    <w:rsid w:val="137F334F"/>
    <w:rsid w:val="14593808"/>
    <w:rsid w:val="147B78F0"/>
    <w:rsid w:val="157F39B4"/>
    <w:rsid w:val="169B4394"/>
    <w:rsid w:val="16FF7342"/>
    <w:rsid w:val="17213B7D"/>
    <w:rsid w:val="17330B57"/>
    <w:rsid w:val="17371EE4"/>
    <w:rsid w:val="175F481A"/>
    <w:rsid w:val="19D10738"/>
    <w:rsid w:val="1A1D5778"/>
    <w:rsid w:val="1AC50DFB"/>
    <w:rsid w:val="1BD25B0E"/>
    <w:rsid w:val="1E3910AC"/>
    <w:rsid w:val="1E8C7EB2"/>
    <w:rsid w:val="1ECE7521"/>
    <w:rsid w:val="1ED86F64"/>
    <w:rsid w:val="1F7C7B78"/>
    <w:rsid w:val="2210016F"/>
    <w:rsid w:val="23EF0C6F"/>
    <w:rsid w:val="2477296A"/>
    <w:rsid w:val="24A51F50"/>
    <w:rsid w:val="252D5296"/>
    <w:rsid w:val="26224E5F"/>
    <w:rsid w:val="26312827"/>
    <w:rsid w:val="269E5023"/>
    <w:rsid w:val="270D7A0B"/>
    <w:rsid w:val="27645EC4"/>
    <w:rsid w:val="27BF6CA1"/>
    <w:rsid w:val="2849055C"/>
    <w:rsid w:val="28EB50BA"/>
    <w:rsid w:val="297E03FB"/>
    <w:rsid w:val="29B46D45"/>
    <w:rsid w:val="2A8415B1"/>
    <w:rsid w:val="2B612949"/>
    <w:rsid w:val="2B947E92"/>
    <w:rsid w:val="2BB97191"/>
    <w:rsid w:val="2C4949F7"/>
    <w:rsid w:val="2C891490"/>
    <w:rsid w:val="2C8975B8"/>
    <w:rsid w:val="2CC970ED"/>
    <w:rsid w:val="2CE64C04"/>
    <w:rsid w:val="2D076679"/>
    <w:rsid w:val="2D537FFF"/>
    <w:rsid w:val="2DF82ABA"/>
    <w:rsid w:val="2E88662E"/>
    <w:rsid w:val="309C508A"/>
    <w:rsid w:val="30CC2CDE"/>
    <w:rsid w:val="313A6AD4"/>
    <w:rsid w:val="32A7266C"/>
    <w:rsid w:val="32D26D1D"/>
    <w:rsid w:val="35350A55"/>
    <w:rsid w:val="353F3945"/>
    <w:rsid w:val="366D737D"/>
    <w:rsid w:val="36726EB9"/>
    <w:rsid w:val="37407A87"/>
    <w:rsid w:val="37662B1F"/>
    <w:rsid w:val="37A55C13"/>
    <w:rsid w:val="384E5988"/>
    <w:rsid w:val="39550BE6"/>
    <w:rsid w:val="3B101CF1"/>
    <w:rsid w:val="3BCF7E5F"/>
    <w:rsid w:val="3C197AAF"/>
    <w:rsid w:val="3C99395D"/>
    <w:rsid w:val="3EE36E31"/>
    <w:rsid w:val="3EEB0A50"/>
    <w:rsid w:val="3EED1167"/>
    <w:rsid w:val="3F436448"/>
    <w:rsid w:val="3FBB6BFA"/>
    <w:rsid w:val="40BA55D9"/>
    <w:rsid w:val="437270E5"/>
    <w:rsid w:val="437E4D2D"/>
    <w:rsid w:val="43E8005A"/>
    <w:rsid w:val="46217083"/>
    <w:rsid w:val="47F3318C"/>
    <w:rsid w:val="487C5138"/>
    <w:rsid w:val="489D3FCD"/>
    <w:rsid w:val="48F434B3"/>
    <w:rsid w:val="49667706"/>
    <w:rsid w:val="4A291C45"/>
    <w:rsid w:val="4BD73B5A"/>
    <w:rsid w:val="4BDF30DD"/>
    <w:rsid w:val="4C965F79"/>
    <w:rsid w:val="4CAC3074"/>
    <w:rsid w:val="4EE32033"/>
    <w:rsid w:val="4FC73E99"/>
    <w:rsid w:val="50B350A9"/>
    <w:rsid w:val="517ECD5F"/>
    <w:rsid w:val="52E21E43"/>
    <w:rsid w:val="5479719D"/>
    <w:rsid w:val="547E3844"/>
    <w:rsid w:val="54885005"/>
    <w:rsid w:val="55004F57"/>
    <w:rsid w:val="551A1C51"/>
    <w:rsid w:val="55460B81"/>
    <w:rsid w:val="5576144C"/>
    <w:rsid w:val="55DA73FC"/>
    <w:rsid w:val="566E2FE5"/>
    <w:rsid w:val="572E478F"/>
    <w:rsid w:val="57811AFA"/>
    <w:rsid w:val="580A2967"/>
    <w:rsid w:val="58AE4A61"/>
    <w:rsid w:val="59BC2C15"/>
    <w:rsid w:val="5A481647"/>
    <w:rsid w:val="5ACC6644"/>
    <w:rsid w:val="5ACD39D4"/>
    <w:rsid w:val="5AF50E8F"/>
    <w:rsid w:val="5B051671"/>
    <w:rsid w:val="5B08573D"/>
    <w:rsid w:val="5E714676"/>
    <w:rsid w:val="5EE47AD2"/>
    <w:rsid w:val="5FAD43C9"/>
    <w:rsid w:val="60A50E73"/>
    <w:rsid w:val="60BB12E3"/>
    <w:rsid w:val="60D63429"/>
    <w:rsid w:val="61511F9F"/>
    <w:rsid w:val="62080E39"/>
    <w:rsid w:val="63EF6CB5"/>
    <w:rsid w:val="64541DF3"/>
    <w:rsid w:val="658E4F5C"/>
    <w:rsid w:val="663366B5"/>
    <w:rsid w:val="672B113D"/>
    <w:rsid w:val="676D455F"/>
    <w:rsid w:val="68BE0124"/>
    <w:rsid w:val="690F1053"/>
    <w:rsid w:val="69390333"/>
    <w:rsid w:val="6A6535B6"/>
    <w:rsid w:val="6B610ADC"/>
    <w:rsid w:val="6D8B1ED5"/>
    <w:rsid w:val="6E606731"/>
    <w:rsid w:val="72A7330E"/>
    <w:rsid w:val="72AB3FA7"/>
    <w:rsid w:val="72B20E1F"/>
    <w:rsid w:val="72DC453F"/>
    <w:rsid w:val="7302375B"/>
    <w:rsid w:val="73DB5C1B"/>
    <w:rsid w:val="751F08FE"/>
    <w:rsid w:val="759673DE"/>
    <w:rsid w:val="764D0C3F"/>
    <w:rsid w:val="76C0712D"/>
    <w:rsid w:val="76CC1625"/>
    <w:rsid w:val="7738224C"/>
    <w:rsid w:val="77973DBD"/>
    <w:rsid w:val="77B27D81"/>
    <w:rsid w:val="77E05AF8"/>
    <w:rsid w:val="79A728E1"/>
    <w:rsid w:val="79BC7D18"/>
    <w:rsid w:val="7B096682"/>
    <w:rsid w:val="7B3E1ECB"/>
    <w:rsid w:val="7B4D57DB"/>
    <w:rsid w:val="7B813ECD"/>
    <w:rsid w:val="7B9F6DEE"/>
    <w:rsid w:val="7BEDE58B"/>
    <w:rsid w:val="7D5526DC"/>
    <w:rsid w:val="7D796B1C"/>
    <w:rsid w:val="7E5272ED"/>
    <w:rsid w:val="7F6965F1"/>
    <w:rsid w:val="B9DDAD49"/>
    <w:rsid w:val="F13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0"/>
    <w:unhideWhenUsed/>
    <w:qFormat/>
    <w:uiPriority w:val="99"/>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link w:val="28"/>
    <w:qFormat/>
    <w:uiPriority w:val="0"/>
    <w:pPr>
      <w:widowControl/>
      <w:spacing w:before="100" w:beforeAutospacing="1" w:after="100" w:afterAutospacing="1"/>
    </w:pPr>
    <w:rPr>
      <w:rFonts w:ascii="宋体" w:hAnsi="宋体" w:cs="宋体"/>
      <w:sz w:val="24"/>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qFormat/>
    <w:uiPriority w:val="9"/>
    <w:rPr>
      <w:b/>
      <w:bCs/>
      <w:kern w:val="44"/>
      <w:sz w:val="44"/>
      <w:szCs w:val="44"/>
    </w:rPr>
  </w:style>
  <w:style w:type="character" w:customStyle="1" w:styleId="17">
    <w:name w:val="标题 2 字符"/>
    <w:basedOn w:val="14"/>
    <w:link w:val="3"/>
    <w:qFormat/>
    <w:uiPriority w:val="9"/>
    <w:rPr>
      <w:rFonts w:asciiTheme="majorHAnsi" w:hAnsiTheme="majorHAnsi" w:eastAsiaTheme="majorEastAsia" w:cstheme="majorBidi"/>
      <w:b/>
      <w:bCs/>
      <w:sz w:val="32"/>
      <w:szCs w:val="32"/>
    </w:rPr>
  </w:style>
  <w:style w:type="paragraph" w:customStyle="1" w:styleId="18">
    <w:name w:val="列表段落1"/>
    <w:basedOn w:val="1"/>
    <w:qFormat/>
    <w:uiPriority w:val="34"/>
    <w:pPr>
      <w:ind w:firstLine="420" w:firstLineChars="200"/>
    </w:pPr>
  </w:style>
  <w:style w:type="character" w:customStyle="1" w:styleId="19">
    <w:name w:val="标题 3 字符"/>
    <w:basedOn w:val="14"/>
    <w:link w:val="4"/>
    <w:qFormat/>
    <w:uiPriority w:val="9"/>
    <w:rPr>
      <w:b/>
      <w:bCs/>
      <w:sz w:val="32"/>
      <w:szCs w:val="32"/>
    </w:rPr>
  </w:style>
  <w:style w:type="character" w:customStyle="1" w:styleId="20">
    <w:name w:val="日期 字符"/>
    <w:basedOn w:val="14"/>
    <w:link w:val="6"/>
    <w:semiHidden/>
    <w:qFormat/>
    <w:uiPriority w:val="99"/>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批注框文本 字符"/>
    <w:basedOn w:val="14"/>
    <w:link w:val="7"/>
    <w:semiHidden/>
    <w:qFormat/>
    <w:uiPriority w:val="99"/>
    <w:rPr>
      <w:sz w:val="18"/>
      <w:szCs w:val="18"/>
    </w:rPr>
  </w:style>
  <w:style w:type="character" w:customStyle="1" w:styleId="23">
    <w:name w:val="页眉 字符"/>
    <w:basedOn w:val="14"/>
    <w:link w:val="9"/>
    <w:qFormat/>
    <w:uiPriority w:val="99"/>
    <w:rPr>
      <w:sz w:val="18"/>
      <w:szCs w:val="18"/>
    </w:rPr>
  </w:style>
  <w:style w:type="character" w:customStyle="1" w:styleId="24">
    <w:name w:val="页脚 字符"/>
    <w:basedOn w:val="14"/>
    <w:link w:val="8"/>
    <w:qFormat/>
    <w:uiPriority w:val="99"/>
    <w:rPr>
      <w:sz w:val="18"/>
      <w:szCs w:val="18"/>
    </w:rPr>
  </w:style>
  <w:style w:type="paragraph" w:customStyle="1" w:styleId="25">
    <w:name w:val="无间隔1"/>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4"/>
    <w:link w:val="25"/>
    <w:qFormat/>
    <w:uiPriority w:val="1"/>
    <w:rPr>
      <w:kern w:val="0"/>
      <w:sz w:val="22"/>
    </w:rPr>
  </w:style>
  <w:style w:type="paragraph" w:customStyle="1" w:styleId="27">
    <w:name w:val="Body text|1"/>
    <w:basedOn w:val="1"/>
    <w:qFormat/>
    <w:uiPriority w:val="0"/>
    <w:pPr>
      <w:adjustRightInd w:val="0"/>
      <w:snapToGrid w:val="0"/>
      <w:spacing w:after="880" w:line="1229" w:lineRule="exact"/>
      <w:ind w:firstLine="880" w:firstLineChars="200"/>
      <w:jc w:val="left"/>
    </w:pPr>
    <w:rPr>
      <w:rFonts w:ascii="宋体" w:hAnsi="宋体" w:eastAsia="宋体" w:cs="宋体"/>
      <w:color w:val="010202"/>
      <w:kern w:val="0"/>
      <w:sz w:val="26"/>
      <w:szCs w:val="26"/>
      <w:u w:val="single"/>
      <w:lang w:val="zh-TW" w:eastAsia="zh-TW" w:bidi="zh-TW"/>
    </w:rPr>
  </w:style>
  <w:style w:type="character" w:customStyle="1" w:styleId="28">
    <w:name w:val="普通(网站) 字符"/>
    <w:link w:val="12"/>
    <w:qFormat/>
    <w:uiPriority w:val="0"/>
    <w:rPr>
      <w:rFonts w:ascii="宋体" w:hAnsi="宋体" w:cs="宋体" w:eastAsiaTheme="minorEastAsia"/>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1805</Words>
  <Characters>10289</Characters>
  <Lines>85</Lines>
  <Paragraphs>24</Paragraphs>
  <TotalTime>3</TotalTime>
  <ScaleCrop>false</ScaleCrop>
  <LinksUpToDate>false</LinksUpToDate>
  <CharactersWithSpaces>12070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2020-08-06T05:56:00Z</dcterms:created>
  <dc:creator>greatsky5</dc:creator>
  <cp:lastModifiedBy>飞翔</cp:lastModifiedBy>
  <dcterms:modified xsi:type="dcterms:W3CDTF">2023-09-18T01:24:40Z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84C7ADD83FB34585A3E55B672D16876B_13</vt:lpwstr>
  </property>
</Properties>
</file>